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60" w:rsidRDefault="009D45C1">
      <w:pPr>
        <w:spacing w:line="360" w:lineRule="auto"/>
        <w:jc w:val="both"/>
        <w:rPr>
          <w:lang w:val="es-MX"/>
        </w:rPr>
      </w:pPr>
      <w:r>
        <w:rPr>
          <w:lang w:val="es-MX"/>
        </w:rPr>
        <w:t xml:space="preserve">                                                                             </w:t>
      </w:r>
    </w:p>
    <w:p w:rsidR="009D45C1" w:rsidRDefault="00662473" w:rsidP="00662473">
      <w:pPr>
        <w:spacing w:line="360" w:lineRule="auto"/>
        <w:rPr>
          <w:lang w:val="es-MX"/>
        </w:rPr>
      </w:pPr>
      <w:r>
        <w:rPr>
          <w:rFonts w:ascii="Droid Sans" w:hAnsi="Droid Sans" w:cs="Arial"/>
          <w:color w:val="242424"/>
          <w:sz w:val="21"/>
          <w:szCs w:val="21"/>
        </w:rPr>
        <w:t xml:space="preserve">En la Ciudad de Mendoza, a los cinco días del mes de Setiembre de dos mil siete se hacen presentes en la Sala de Acuerdos de esta Excma. Primera Cámara del Trabajo, los Dres. MA-RIA DEL CARMEN NENCIOLINI, JOSE LUIS CANO y FERNANDO NOCOLAU con el objeto de dictar sentencia definitiva en los autos nro. 34.464, caratulados "ROSENSTEIN ROXANA c/ PARACONCAGUA S.A. y </w:t>
      </w:r>
      <w:proofErr w:type="spellStart"/>
      <w:r>
        <w:rPr>
          <w:rFonts w:ascii="Droid Sans" w:hAnsi="Droid Sans" w:cs="Arial"/>
          <w:color w:val="242424"/>
          <w:sz w:val="21"/>
          <w:szCs w:val="21"/>
        </w:rPr>
        <w:t>ots</w:t>
      </w:r>
      <w:proofErr w:type="spellEnd"/>
      <w:r>
        <w:rPr>
          <w:rFonts w:ascii="Droid Sans" w:hAnsi="Droid Sans" w:cs="Arial"/>
          <w:color w:val="242424"/>
          <w:sz w:val="21"/>
          <w:szCs w:val="21"/>
        </w:rPr>
        <w:t>.</w:t>
      </w:r>
      <w:r>
        <w:rPr>
          <w:rFonts w:ascii="Droid Sans" w:hAnsi="Droid Sans" w:cs="Arial"/>
          <w:color w:val="242424"/>
          <w:sz w:val="21"/>
          <w:szCs w:val="21"/>
        </w:rPr>
        <w:br/>
        <w:t>p/ORD." de los cuales</w:t>
      </w:r>
      <w:r>
        <w:rPr>
          <w:rFonts w:ascii="Droid Sans" w:hAnsi="Droid Sans" w:cs="Arial"/>
          <w:color w:val="242424"/>
          <w:sz w:val="21"/>
          <w:szCs w:val="21"/>
        </w:rPr>
        <w:br/>
        <w:t>RESULTA:</w:t>
      </w:r>
      <w:r>
        <w:rPr>
          <w:rFonts w:ascii="Droid Sans" w:hAnsi="Droid Sans" w:cs="Arial"/>
          <w:color w:val="242424"/>
          <w:sz w:val="21"/>
          <w:szCs w:val="21"/>
        </w:rPr>
        <w:br/>
        <w:t xml:space="preserve">Que a fs. 41/44 comparece la actora Roxana </w:t>
      </w:r>
      <w:proofErr w:type="spellStart"/>
      <w:r>
        <w:rPr>
          <w:rFonts w:ascii="Droid Sans" w:hAnsi="Droid Sans" w:cs="Arial"/>
          <w:color w:val="242424"/>
          <w:sz w:val="21"/>
          <w:szCs w:val="21"/>
        </w:rPr>
        <w:t>Rosenstein</w:t>
      </w:r>
      <w:proofErr w:type="spellEnd"/>
      <w:r>
        <w:rPr>
          <w:rFonts w:ascii="Droid Sans" w:hAnsi="Droid Sans" w:cs="Arial"/>
          <w:color w:val="242424"/>
          <w:sz w:val="21"/>
          <w:szCs w:val="21"/>
        </w:rPr>
        <w:t xml:space="preserve"> e interpone formal demanda ordinaria contra </w:t>
      </w:r>
      <w:proofErr w:type="spellStart"/>
      <w:r>
        <w:rPr>
          <w:rFonts w:ascii="Droid Sans" w:hAnsi="Droid Sans" w:cs="Arial"/>
          <w:color w:val="242424"/>
          <w:sz w:val="21"/>
          <w:szCs w:val="21"/>
        </w:rPr>
        <w:t>Paraconcagua</w:t>
      </w:r>
      <w:proofErr w:type="spellEnd"/>
      <w:r>
        <w:rPr>
          <w:rFonts w:ascii="Droid Sans" w:hAnsi="Droid Sans" w:cs="Arial"/>
          <w:color w:val="242424"/>
          <w:sz w:val="21"/>
          <w:szCs w:val="21"/>
        </w:rPr>
        <w:t xml:space="preserve"> S.A. y contra Machines &amp; </w:t>
      </w:r>
      <w:proofErr w:type="spellStart"/>
      <w:r>
        <w:rPr>
          <w:rFonts w:ascii="Droid Sans" w:hAnsi="Droid Sans" w:cs="Arial"/>
          <w:color w:val="242424"/>
          <w:sz w:val="21"/>
          <w:szCs w:val="21"/>
        </w:rPr>
        <w:t>Trucks</w:t>
      </w:r>
      <w:proofErr w:type="spellEnd"/>
      <w:r>
        <w:rPr>
          <w:rFonts w:ascii="Droid Sans" w:hAnsi="Droid Sans" w:cs="Arial"/>
          <w:color w:val="242424"/>
          <w:sz w:val="21"/>
          <w:szCs w:val="21"/>
        </w:rPr>
        <w:t xml:space="preserve"> S.A</w:t>
      </w:r>
      <w:proofErr w:type="gramStart"/>
      <w:r>
        <w:rPr>
          <w:rFonts w:ascii="Droid Sans" w:hAnsi="Droid Sans" w:cs="Arial"/>
          <w:color w:val="242424"/>
          <w:sz w:val="21"/>
          <w:szCs w:val="21"/>
        </w:rPr>
        <w:t>. ,</w:t>
      </w:r>
      <w:proofErr w:type="gramEnd"/>
      <w:r>
        <w:rPr>
          <w:rFonts w:ascii="Droid Sans" w:hAnsi="Droid Sans" w:cs="Arial"/>
          <w:color w:val="242424"/>
          <w:sz w:val="21"/>
          <w:szCs w:val="21"/>
        </w:rPr>
        <w:t xml:space="preserve"> por el cobro de la su-</w:t>
      </w:r>
      <w:proofErr w:type="spellStart"/>
      <w:r>
        <w:rPr>
          <w:rFonts w:ascii="Droid Sans" w:hAnsi="Droid Sans" w:cs="Arial"/>
          <w:color w:val="242424"/>
          <w:sz w:val="21"/>
          <w:szCs w:val="21"/>
        </w:rPr>
        <w:t>ma</w:t>
      </w:r>
      <w:proofErr w:type="spellEnd"/>
      <w:r>
        <w:rPr>
          <w:rFonts w:ascii="Droid Sans" w:hAnsi="Droid Sans" w:cs="Arial"/>
          <w:color w:val="242424"/>
          <w:sz w:val="21"/>
          <w:szCs w:val="21"/>
        </w:rPr>
        <w:t xml:space="preserve"> de $25.805,02 y/o lo que en más en menos resulte de la prueba a rendirse en autos, con más sus s intereses legales y costas.</w:t>
      </w:r>
      <w:r>
        <w:rPr>
          <w:rFonts w:ascii="Droid Sans" w:hAnsi="Droid Sans" w:cs="Arial"/>
          <w:color w:val="242424"/>
          <w:sz w:val="21"/>
          <w:szCs w:val="21"/>
        </w:rPr>
        <w:br/>
        <w:t xml:space="preserve">Relata que ingresa a trabajar el 23-06-99, bajo el régimen del C.C.T. 130/75 </w:t>
      </w:r>
      <w:proofErr w:type="spellStart"/>
      <w:r>
        <w:rPr>
          <w:rFonts w:ascii="Droid Sans" w:hAnsi="Droid Sans" w:cs="Arial"/>
          <w:color w:val="242424"/>
          <w:sz w:val="21"/>
          <w:szCs w:val="21"/>
        </w:rPr>
        <w:t>percibien</w:t>
      </w:r>
      <w:proofErr w:type="spellEnd"/>
      <w:r>
        <w:rPr>
          <w:rFonts w:ascii="Droid Sans" w:hAnsi="Droid Sans" w:cs="Arial"/>
          <w:color w:val="242424"/>
          <w:sz w:val="21"/>
          <w:szCs w:val="21"/>
        </w:rPr>
        <w:t>-do mensualmente en concepto de haberes la suma de $1.108,82.</w:t>
      </w:r>
      <w:r>
        <w:rPr>
          <w:rFonts w:ascii="Droid Sans" w:hAnsi="Droid Sans" w:cs="Arial"/>
          <w:color w:val="242424"/>
          <w:sz w:val="21"/>
          <w:szCs w:val="21"/>
        </w:rPr>
        <w:br/>
        <w:t xml:space="preserve">Que a </w:t>
      </w:r>
      <w:proofErr w:type="spellStart"/>
      <w:r>
        <w:rPr>
          <w:rFonts w:ascii="Droid Sans" w:hAnsi="Droid Sans" w:cs="Arial"/>
          <w:color w:val="242424"/>
          <w:sz w:val="21"/>
          <w:szCs w:val="21"/>
        </w:rPr>
        <w:t>pártir</w:t>
      </w:r>
      <w:proofErr w:type="spellEnd"/>
      <w:r>
        <w:rPr>
          <w:rFonts w:ascii="Droid Sans" w:hAnsi="Droid Sans" w:cs="Arial"/>
          <w:color w:val="242424"/>
          <w:sz w:val="21"/>
          <w:szCs w:val="21"/>
        </w:rPr>
        <w:t xml:space="preserve"> del 31-12-01 se reduce el 15% de su salario y posteriormente dejan de abonárselos.</w:t>
      </w:r>
      <w:r>
        <w:rPr>
          <w:rFonts w:ascii="Droid Sans" w:hAnsi="Droid Sans" w:cs="Arial"/>
          <w:color w:val="242424"/>
          <w:sz w:val="21"/>
          <w:szCs w:val="21"/>
        </w:rPr>
        <w:br/>
        <w:t>Que el día 12-04-02 la demandada le comunica licencia los días</w:t>
      </w:r>
      <w:r>
        <w:rPr>
          <w:rFonts w:ascii="Droid Sans" w:hAnsi="Droid Sans" w:cs="Arial"/>
          <w:color w:val="242424"/>
          <w:sz w:val="21"/>
          <w:szCs w:val="21"/>
        </w:rPr>
        <w:br/>
        <w:t xml:space="preserve">15 y 16, invocando la "reestructuración de sistemas". La actora entonces remite C.D. emplazando a aclarar situación laboral y al otorgamiento efectivo de tareas, al pago de salarios adeudados, a la devolución de vales por anticipo de sueldos, a la regularización de los aportes previsionales, todo bajo </w:t>
      </w:r>
      <w:proofErr w:type="spellStart"/>
      <w:r>
        <w:rPr>
          <w:rFonts w:ascii="Droid Sans" w:hAnsi="Droid Sans" w:cs="Arial"/>
          <w:color w:val="242424"/>
          <w:sz w:val="21"/>
          <w:szCs w:val="21"/>
        </w:rPr>
        <w:t>aper-cibimiento</w:t>
      </w:r>
      <w:proofErr w:type="spellEnd"/>
      <w:r>
        <w:rPr>
          <w:rFonts w:ascii="Droid Sans" w:hAnsi="Droid Sans" w:cs="Arial"/>
          <w:color w:val="242424"/>
          <w:sz w:val="21"/>
          <w:szCs w:val="21"/>
        </w:rPr>
        <w:t xml:space="preserve"> de considerarse despedida.</w:t>
      </w:r>
      <w:r>
        <w:rPr>
          <w:rFonts w:ascii="Droid Sans" w:hAnsi="Droid Sans" w:cs="Arial"/>
          <w:color w:val="242424"/>
          <w:sz w:val="21"/>
          <w:szCs w:val="21"/>
        </w:rPr>
        <w:br/>
        <w:t>Que la demandada contesta mediante C.D. rechazando por falaces los incumplimientos invocados por la trabajadora, y la despide por falta de confianza el 18-04-02.La actora rechaza ese comunicado y emplaza al pago de los salarios adeudados y las multas indemnizatorias.</w:t>
      </w:r>
      <w:r>
        <w:rPr>
          <w:rFonts w:ascii="Droid Sans" w:hAnsi="Droid Sans" w:cs="Arial"/>
          <w:color w:val="242424"/>
          <w:sz w:val="21"/>
          <w:szCs w:val="21"/>
        </w:rPr>
        <w:br/>
        <w:t>Posteriormente la actora envía otra C.D. EL 20-12-02 emplazando a la entrega del certificado de trabajo, la que no fue contestada por la empresa.</w:t>
      </w:r>
      <w:r>
        <w:rPr>
          <w:rFonts w:ascii="Droid Sans" w:hAnsi="Droid Sans" w:cs="Arial"/>
          <w:color w:val="242424"/>
          <w:sz w:val="21"/>
          <w:szCs w:val="21"/>
        </w:rPr>
        <w:br/>
        <w:t>Practica liquidación, ofrece prueba y funda en derecho.</w:t>
      </w:r>
      <w:r>
        <w:rPr>
          <w:rFonts w:ascii="Droid Sans" w:hAnsi="Droid Sans" w:cs="Arial"/>
          <w:color w:val="242424"/>
          <w:sz w:val="21"/>
          <w:szCs w:val="21"/>
        </w:rPr>
        <w:br/>
        <w:t xml:space="preserve">A fs. 72 comparece el Esc. Julio C. </w:t>
      </w:r>
      <w:proofErr w:type="spellStart"/>
      <w:r>
        <w:rPr>
          <w:rFonts w:ascii="Droid Sans" w:hAnsi="Droid Sans" w:cs="Arial"/>
          <w:color w:val="242424"/>
          <w:sz w:val="21"/>
          <w:szCs w:val="21"/>
        </w:rPr>
        <w:t>Fernandez</w:t>
      </w:r>
      <w:proofErr w:type="spellEnd"/>
      <w:r>
        <w:rPr>
          <w:rFonts w:ascii="Droid Sans" w:hAnsi="Droid Sans" w:cs="Arial"/>
          <w:color w:val="242424"/>
          <w:sz w:val="21"/>
          <w:szCs w:val="21"/>
        </w:rPr>
        <w:t xml:space="preserve"> y acompaña copia del contrato de </w:t>
      </w:r>
      <w:proofErr w:type="spellStart"/>
      <w:r>
        <w:rPr>
          <w:rFonts w:ascii="Droid Sans" w:hAnsi="Droid Sans" w:cs="Arial"/>
          <w:color w:val="242424"/>
          <w:sz w:val="21"/>
          <w:szCs w:val="21"/>
        </w:rPr>
        <w:t>fidei</w:t>
      </w:r>
      <w:proofErr w:type="spellEnd"/>
      <w:r>
        <w:rPr>
          <w:rFonts w:ascii="Droid Sans" w:hAnsi="Droid Sans" w:cs="Arial"/>
          <w:color w:val="242424"/>
          <w:sz w:val="21"/>
          <w:szCs w:val="21"/>
        </w:rPr>
        <w:t>-comiso.</w:t>
      </w:r>
      <w:r>
        <w:rPr>
          <w:rFonts w:ascii="Droid Sans" w:hAnsi="Droid Sans" w:cs="Arial"/>
          <w:color w:val="242424"/>
          <w:sz w:val="21"/>
          <w:szCs w:val="21"/>
        </w:rPr>
        <w:br/>
        <w:t xml:space="preserve">A fs. 95/98 comparece la codemandada Machines &amp; </w:t>
      </w:r>
      <w:proofErr w:type="spellStart"/>
      <w:r>
        <w:rPr>
          <w:rFonts w:ascii="Droid Sans" w:hAnsi="Droid Sans" w:cs="Arial"/>
          <w:color w:val="242424"/>
          <w:sz w:val="21"/>
          <w:szCs w:val="21"/>
        </w:rPr>
        <w:t>Trucks</w:t>
      </w:r>
      <w:proofErr w:type="spellEnd"/>
      <w:r>
        <w:rPr>
          <w:rFonts w:ascii="Droid Sans" w:hAnsi="Droid Sans" w:cs="Arial"/>
          <w:color w:val="242424"/>
          <w:sz w:val="21"/>
          <w:szCs w:val="21"/>
        </w:rPr>
        <w:t xml:space="preserve"> S.A</w:t>
      </w:r>
      <w:proofErr w:type="gramStart"/>
      <w:r>
        <w:rPr>
          <w:rFonts w:ascii="Droid Sans" w:hAnsi="Droid Sans" w:cs="Arial"/>
          <w:color w:val="242424"/>
          <w:sz w:val="21"/>
          <w:szCs w:val="21"/>
        </w:rPr>
        <w:t>. ,</w:t>
      </w:r>
      <w:proofErr w:type="gramEnd"/>
      <w:r>
        <w:rPr>
          <w:rFonts w:ascii="Droid Sans" w:hAnsi="Droid Sans" w:cs="Arial"/>
          <w:color w:val="242424"/>
          <w:sz w:val="21"/>
          <w:szCs w:val="21"/>
        </w:rPr>
        <w:t xml:space="preserve"> rechaza la acción interpuesta invocando como defensa la existencia del fideicomiso, contrato que se habría cele-</w:t>
      </w:r>
      <w:proofErr w:type="spellStart"/>
      <w:r>
        <w:rPr>
          <w:rFonts w:ascii="Droid Sans" w:hAnsi="Droid Sans" w:cs="Arial"/>
          <w:color w:val="242424"/>
          <w:sz w:val="21"/>
          <w:szCs w:val="21"/>
        </w:rPr>
        <w:t>brado</w:t>
      </w:r>
      <w:proofErr w:type="spellEnd"/>
      <w:r>
        <w:rPr>
          <w:rFonts w:ascii="Droid Sans" w:hAnsi="Droid Sans" w:cs="Arial"/>
          <w:color w:val="242424"/>
          <w:sz w:val="21"/>
          <w:szCs w:val="21"/>
        </w:rPr>
        <w:t xml:space="preserve"> el 19-04-02, mientras que la actora habría ya sido despedida el 18-04-01.</w:t>
      </w:r>
      <w:r>
        <w:rPr>
          <w:rFonts w:ascii="Droid Sans" w:hAnsi="Droid Sans" w:cs="Arial"/>
          <w:color w:val="242424"/>
          <w:sz w:val="21"/>
          <w:szCs w:val="21"/>
        </w:rPr>
        <w:br/>
        <w:t>Ofrece prueba y funda en derecho.</w:t>
      </w:r>
      <w:r>
        <w:rPr>
          <w:rFonts w:ascii="Droid Sans" w:hAnsi="Droid Sans" w:cs="Arial"/>
          <w:color w:val="242424"/>
          <w:sz w:val="21"/>
          <w:szCs w:val="21"/>
        </w:rPr>
        <w:br/>
        <w:t xml:space="preserve">A fs. 106 vta. </w:t>
      </w:r>
      <w:proofErr w:type="gramStart"/>
      <w:r>
        <w:rPr>
          <w:rFonts w:ascii="Droid Sans" w:hAnsi="Droid Sans" w:cs="Arial"/>
          <w:color w:val="242424"/>
          <w:sz w:val="21"/>
          <w:szCs w:val="21"/>
        </w:rPr>
        <w:t>glosa</w:t>
      </w:r>
      <w:proofErr w:type="gramEnd"/>
      <w:r>
        <w:rPr>
          <w:rFonts w:ascii="Droid Sans" w:hAnsi="Droid Sans" w:cs="Arial"/>
          <w:color w:val="242424"/>
          <w:sz w:val="21"/>
          <w:szCs w:val="21"/>
        </w:rPr>
        <w:t xml:space="preserve"> el informe de inscripción de </w:t>
      </w:r>
      <w:proofErr w:type="spellStart"/>
      <w:r>
        <w:rPr>
          <w:rFonts w:ascii="Droid Sans" w:hAnsi="Droid Sans" w:cs="Arial"/>
          <w:color w:val="242424"/>
          <w:sz w:val="21"/>
          <w:szCs w:val="21"/>
        </w:rPr>
        <w:t>Paraconcagua</w:t>
      </w:r>
      <w:proofErr w:type="spellEnd"/>
      <w:r>
        <w:rPr>
          <w:rFonts w:ascii="Droid Sans" w:hAnsi="Droid Sans" w:cs="Arial"/>
          <w:color w:val="242424"/>
          <w:sz w:val="21"/>
          <w:szCs w:val="21"/>
        </w:rPr>
        <w:t xml:space="preserve"> </w:t>
      </w:r>
      <w:proofErr w:type="spellStart"/>
      <w:r>
        <w:rPr>
          <w:rFonts w:ascii="Droid Sans" w:hAnsi="Droid Sans" w:cs="Arial"/>
          <w:color w:val="242424"/>
          <w:sz w:val="21"/>
          <w:szCs w:val="21"/>
        </w:rPr>
        <w:t>S.A.,desde</w:t>
      </w:r>
      <w:proofErr w:type="spellEnd"/>
      <w:r>
        <w:rPr>
          <w:rFonts w:ascii="Droid Sans" w:hAnsi="Droid Sans" w:cs="Arial"/>
          <w:color w:val="242424"/>
          <w:sz w:val="21"/>
          <w:szCs w:val="21"/>
        </w:rPr>
        <w:t xml:space="preserve"> el 14-08-67, rendido por la Dirección de Registros Públicos.</w:t>
      </w:r>
      <w:r>
        <w:rPr>
          <w:rFonts w:ascii="Droid Sans" w:hAnsi="Droid Sans" w:cs="Arial"/>
          <w:color w:val="242424"/>
          <w:sz w:val="21"/>
          <w:szCs w:val="21"/>
        </w:rPr>
        <w:br/>
        <w:t xml:space="preserve">A fs. 111 la </w:t>
      </w:r>
      <w:proofErr w:type="spellStart"/>
      <w:r>
        <w:rPr>
          <w:rFonts w:ascii="Droid Sans" w:hAnsi="Droid Sans" w:cs="Arial"/>
          <w:color w:val="242424"/>
          <w:sz w:val="21"/>
          <w:szCs w:val="21"/>
        </w:rPr>
        <w:t>Dción</w:t>
      </w:r>
      <w:proofErr w:type="spellEnd"/>
      <w:r>
        <w:rPr>
          <w:rFonts w:ascii="Droid Sans" w:hAnsi="Droid Sans" w:cs="Arial"/>
          <w:color w:val="242424"/>
          <w:sz w:val="21"/>
          <w:szCs w:val="21"/>
        </w:rPr>
        <w:t xml:space="preserve">. De Personas Jurídica informe el domicilio social de la </w:t>
      </w:r>
      <w:proofErr w:type="spellStart"/>
      <w:r>
        <w:rPr>
          <w:rFonts w:ascii="Droid Sans" w:hAnsi="Droid Sans" w:cs="Arial"/>
          <w:color w:val="242424"/>
          <w:sz w:val="21"/>
          <w:szCs w:val="21"/>
        </w:rPr>
        <w:t>codemanda</w:t>
      </w:r>
      <w:proofErr w:type="spellEnd"/>
      <w:r>
        <w:rPr>
          <w:rFonts w:ascii="Droid Sans" w:hAnsi="Droid Sans" w:cs="Arial"/>
          <w:color w:val="242424"/>
          <w:sz w:val="21"/>
          <w:szCs w:val="21"/>
        </w:rPr>
        <w:t xml:space="preserve">-da </w:t>
      </w:r>
      <w:proofErr w:type="spellStart"/>
      <w:r>
        <w:rPr>
          <w:rFonts w:ascii="Droid Sans" w:hAnsi="Droid Sans" w:cs="Arial"/>
          <w:color w:val="242424"/>
          <w:sz w:val="21"/>
          <w:szCs w:val="21"/>
        </w:rPr>
        <w:t>Paraconcagua</w:t>
      </w:r>
      <w:proofErr w:type="spellEnd"/>
      <w:r>
        <w:rPr>
          <w:rFonts w:ascii="Droid Sans" w:hAnsi="Droid Sans" w:cs="Arial"/>
          <w:color w:val="242424"/>
          <w:sz w:val="21"/>
          <w:szCs w:val="21"/>
        </w:rPr>
        <w:t xml:space="preserve"> S.A. y a fs. 114 es notificada en el domicilio social.</w:t>
      </w:r>
      <w:r>
        <w:rPr>
          <w:rFonts w:ascii="Droid Sans" w:hAnsi="Droid Sans" w:cs="Arial"/>
          <w:color w:val="242424"/>
          <w:sz w:val="21"/>
          <w:szCs w:val="21"/>
        </w:rPr>
        <w:br/>
        <w:t>A fs.116 ante la no contestación de ésta, es declarada rebelde.</w:t>
      </w:r>
      <w:r>
        <w:rPr>
          <w:rFonts w:ascii="Droid Sans" w:hAnsi="Droid Sans" w:cs="Arial"/>
          <w:color w:val="242424"/>
          <w:sz w:val="21"/>
          <w:szCs w:val="21"/>
        </w:rPr>
        <w:br/>
        <w:t>A fs. 123 se dicta el auto de admisión de prueba.</w:t>
      </w:r>
      <w:r>
        <w:rPr>
          <w:rFonts w:ascii="Droid Sans" w:hAnsi="Droid Sans" w:cs="Arial"/>
          <w:color w:val="242424"/>
          <w:sz w:val="21"/>
          <w:szCs w:val="21"/>
        </w:rPr>
        <w:br/>
        <w:t>A fs. 128 se da por fracasada la audiencia de conciliación entre las partes y se orden el sorteo de perito contador.</w:t>
      </w:r>
      <w:r>
        <w:rPr>
          <w:rFonts w:ascii="Droid Sans" w:hAnsi="Droid Sans" w:cs="Arial"/>
          <w:color w:val="242424"/>
          <w:sz w:val="21"/>
          <w:szCs w:val="21"/>
        </w:rPr>
        <w:br/>
        <w:t xml:space="preserve">A fs. 129 acepta el cargo el </w:t>
      </w:r>
      <w:proofErr w:type="spellStart"/>
      <w:r>
        <w:rPr>
          <w:rFonts w:ascii="Droid Sans" w:hAnsi="Droid Sans" w:cs="Arial"/>
          <w:color w:val="242424"/>
          <w:sz w:val="21"/>
          <w:szCs w:val="21"/>
        </w:rPr>
        <w:t>Cdor</w:t>
      </w:r>
      <w:proofErr w:type="spellEnd"/>
      <w:r>
        <w:rPr>
          <w:rFonts w:ascii="Droid Sans" w:hAnsi="Droid Sans" w:cs="Arial"/>
          <w:color w:val="242424"/>
          <w:sz w:val="21"/>
          <w:szCs w:val="21"/>
        </w:rPr>
        <w:t xml:space="preserve">. Gonzalo </w:t>
      </w:r>
      <w:proofErr w:type="spellStart"/>
      <w:r>
        <w:rPr>
          <w:rFonts w:ascii="Droid Sans" w:hAnsi="Droid Sans" w:cs="Arial"/>
          <w:color w:val="242424"/>
          <w:sz w:val="21"/>
          <w:szCs w:val="21"/>
        </w:rPr>
        <w:t>Foix</w:t>
      </w:r>
      <w:proofErr w:type="spellEnd"/>
      <w:r>
        <w:rPr>
          <w:rFonts w:ascii="Droid Sans" w:hAnsi="Droid Sans" w:cs="Arial"/>
          <w:color w:val="242424"/>
          <w:sz w:val="21"/>
          <w:szCs w:val="21"/>
        </w:rPr>
        <w:t xml:space="preserve"> quien rinde informe a fs. 133/134.</w:t>
      </w:r>
      <w:r>
        <w:rPr>
          <w:rFonts w:ascii="Droid Sans" w:hAnsi="Droid Sans" w:cs="Arial"/>
          <w:color w:val="242424"/>
          <w:sz w:val="21"/>
          <w:szCs w:val="21"/>
        </w:rPr>
        <w:br/>
        <w:t xml:space="preserve">A fs. 137 la actora observa la pericia y solicita se emplace a </w:t>
      </w:r>
      <w:proofErr w:type="spellStart"/>
      <w:r>
        <w:rPr>
          <w:rFonts w:ascii="Droid Sans" w:hAnsi="Droid Sans" w:cs="Arial"/>
          <w:color w:val="242424"/>
          <w:sz w:val="21"/>
          <w:szCs w:val="21"/>
        </w:rPr>
        <w:t>Paraconcagua</w:t>
      </w:r>
      <w:proofErr w:type="spellEnd"/>
      <w:r>
        <w:rPr>
          <w:rFonts w:ascii="Droid Sans" w:hAnsi="Droid Sans" w:cs="Arial"/>
          <w:color w:val="242424"/>
          <w:sz w:val="21"/>
          <w:szCs w:val="21"/>
        </w:rPr>
        <w:t xml:space="preserve"> S.A. a acompañar documentación para rendir la pericia contable.</w:t>
      </w:r>
      <w:r>
        <w:rPr>
          <w:rFonts w:ascii="Droid Sans" w:hAnsi="Droid Sans" w:cs="Arial"/>
          <w:color w:val="242424"/>
          <w:sz w:val="21"/>
          <w:szCs w:val="21"/>
        </w:rPr>
        <w:br/>
        <w:t xml:space="preserve">A fs. 148, ante el incumplimiento de la codemandada </w:t>
      </w:r>
      <w:proofErr w:type="spellStart"/>
      <w:r>
        <w:rPr>
          <w:rFonts w:ascii="Droid Sans" w:hAnsi="Droid Sans" w:cs="Arial"/>
          <w:color w:val="242424"/>
          <w:sz w:val="21"/>
          <w:szCs w:val="21"/>
        </w:rPr>
        <w:t>Paraconcagua</w:t>
      </w:r>
      <w:proofErr w:type="spellEnd"/>
      <w:r>
        <w:rPr>
          <w:rFonts w:ascii="Droid Sans" w:hAnsi="Droid Sans" w:cs="Arial"/>
          <w:color w:val="242424"/>
          <w:sz w:val="21"/>
          <w:szCs w:val="21"/>
        </w:rPr>
        <w:t xml:space="preserve"> S.A., la actora solicita se fije audiencia para la vista de causa, la que se lleva a cabo según constancias de fs. 179, la actora rinde alegatos, quedando la causa en estado de dictar sentencia.</w:t>
      </w:r>
      <w:r>
        <w:rPr>
          <w:rFonts w:ascii="Droid Sans" w:hAnsi="Droid Sans" w:cs="Arial"/>
          <w:color w:val="242424"/>
          <w:sz w:val="21"/>
          <w:szCs w:val="21"/>
        </w:rPr>
        <w:br/>
        <w:t>PRIMERA CUESTION: Existencia del vínculo de trabajo.</w:t>
      </w:r>
      <w:r>
        <w:rPr>
          <w:rFonts w:ascii="Droid Sans" w:hAnsi="Droid Sans" w:cs="Arial"/>
          <w:color w:val="242424"/>
          <w:sz w:val="21"/>
          <w:szCs w:val="21"/>
        </w:rPr>
        <w:br/>
      </w:r>
      <w:r>
        <w:rPr>
          <w:rFonts w:ascii="Droid Sans" w:hAnsi="Droid Sans" w:cs="Arial"/>
          <w:color w:val="242424"/>
          <w:sz w:val="21"/>
          <w:szCs w:val="21"/>
        </w:rPr>
        <w:lastRenderedPageBreak/>
        <w:t>SEGUNDA CUESTION: Rubros reclamados.</w:t>
      </w:r>
      <w:r>
        <w:rPr>
          <w:rFonts w:ascii="Droid Sans" w:hAnsi="Droid Sans" w:cs="Arial"/>
          <w:color w:val="242424"/>
          <w:sz w:val="21"/>
          <w:szCs w:val="21"/>
        </w:rPr>
        <w:br/>
        <w:t>TERCERA CUESTION: Costas.</w:t>
      </w:r>
      <w:r>
        <w:rPr>
          <w:rFonts w:ascii="Droid Sans" w:hAnsi="Droid Sans" w:cs="Arial"/>
          <w:color w:val="242424"/>
          <w:sz w:val="21"/>
          <w:szCs w:val="21"/>
        </w:rPr>
        <w:br/>
        <w:t>A LA PRIMERA CUESTION LA DRA. MARIA DEL C. NENCIOLINI DIJO:</w:t>
      </w:r>
      <w:r>
        <w:rPr>
          <w:rFonts w:ascii="Droid Sans" w:hAnsi="Droid Sans" w:cs="Arial"/>
          <w:color w:val="242424"/>
          <w:sz w:val="21"/>
          <w:szCs w:val="21"/>
        </w:rPr>
        <w:br/>
        <w:t xml:space="preserve">La actora invoca en sustento de lo que reclama en autos la existencia de un vínculo de trabajo, el periodo de extensión del mismo y una categoría profesional determinada, que constituyen en la </w:t>
      </w:r>
      <w:proofErr w:type="spellStart"/>
      <w:r>
        <w:rPr>
          <w:rFonts w:ascii="Droid Sans" w:hAnsi="Droid Sans" w:cs="Arial"/>
          <w:color w:val="242424"/>
          <w:sz w:val="21"/>
          <w:szCs w:val="21"/>
        </w:rPr>
        <w:t>litis</w:t>
      </w:r>
      <w:proofErr w:type="spellEnd"/>
      <w:r>
        <w:rPr>
          <w:rFonts w:ascii="Droid Sans" w:hAnsi="Droid Sans" w:cs="Arial"/>
          <w:color w:val="242424"/>
          <w:sz w:val="21"/>
          <w:szCs w:val="21"/>
        </w:rPr>
        <w:t xml:space="preserve"> extremos legales cuyo peso probatorio recaen sobre el mismo (art. 45 C.P.L.).</w:t>
      </w:r>
      <w:r>
        <w:rPr>
          <w:rFonts w:ascii="Droid Sans" w:hAnsi="Droid Sans" w:cs="Arial"/>
          <w:color w:val="242424"/>
          <w:sz w:val="21"/>
          <w:szCs w:val="21"/>
        </w:rPr>
        <w:br/>
        <w:t>El Tribunal a través de otros fallos ha sentado criterio en virtud de la interpretación del silencio de la demandada en relación con estos extremos legales y en función de la normativa procesal conducente a su</w:t>
      </w:r>
      <w:r>
        <w:rPr>
          <w:rFonts w:ascii="Droid Sans" w:hAnsi="Droid Sans" w:cs="Arial"/>
          <w:color w:val="242424"/>
          <w:sz w:val="21"/>
          <w:szCs w:val="21"/>
        </w:rPr>
        <w:br/>
      </w:r>
      <w:proofErr w:type="spellStart"/>
      <w:r>
        <w:rPr>
          <w:rFonts w:ascii="Droid Sans" w:hAnsi="Droid Sans" w:cs="Arial"/>
          <w:color w:val="242424"/>
          <w:sz w:val="21"/>
          <w:szCs w:val="21"/>
        </w:rPr>
        <w:t>merituación</w:t>
      </w:r>
      <w:proofErr w:type="spellEnd"/>
      <w:r>
        <w:rPr>
          <w:rFonts w:ascii="Droid Sans" w:hAnsi="Droid Sans" w:cs="Arial"/>
          <w:color w:val="242424"/>
          <w:sz w:val="21"/>
          <w:szCs w:val="21"/>
        </w:rPr>
        <w:t>: arts. 12, 45 y 55 del C.P.L. a los que me remito en honor a la brevedad, expresando en este decisorio como premisa rectora que, los efectos de dicho silencio no relevan al trabajador de la carga mínima probatoria de la existencia de la relación de trabajo (arts. 22 y 23 L.C.T.) sobre la que apoya las pretensiones económicas perseguidas en la causa y articulan la competencia del Tribunal laboral.</w:t>
      </w:r>
      <w:r>
        <w:rPr>
          <w:rFonts w:ascii="Droid Sans" w:hAnsi="Droid Sans" w:cs="Arial"/>
          <w:color w:val="242424"/>
          <w:sz w:val="21"/>
          <w:szCs w:val="21"/>
        </w:rPr>
        <w:br/>
        <w:t xml:space="preserve">A través de la instrumental acompañada: despachos telegráficos enviados que no han sido desconocidos por la accionada y los recibos de haberes acompañados, ha quedado </w:t>
      </w:r>
      <w:proofErr w:type="spellStart"/>
      <w:r>
        <w:rPr>
          <w:rFonts w:ascii="Droid Sans" w:hAnsi="Droid Sans" w:cs="Arial"/>
          <w:color w:val="242424"/>
          <w:sz w:val="21"/>
          <w:szCs w:val="21"/>
        </w:rPr>
        <w:t>debi-damente</w:t>
      </w:r>
      <w:proofErr w:type="spellEnd"/>
      <w:r>
        <w:rPr>
          <w:rFonts w:ascii="Droid Sans" w:hAnsi="Droid Sans" w:cs="Arial"/>
          <w:color w:val="242424"/>
          <w:sz w:val="21"/>
          <w:szCs w:val="21"/>
        </w:rPr>
        <w:t xml:space="preserve"> acreditada la existencia de la relación laboral entre la actora y </w:t>
      </w:r>
      <w:proofErr w:type="spellStart"/>
      <w:r>
        <w:rPr>
          <w:rFonts w:ascii="Droid Sans" w:hAnsi="Droid Sans" w:cs="Arial"/>
          <w:color w:val="242424"/>
          <w:sz w:val="21"/>
          <w:szCs w:val="21"/>
        </w:rPr>
        <w:t>Paraconcagua</w:t>
      </w:r>
      <w:proofErr w:type="spellEnd"/>
      <w:r>
        <w:rPr>
          <w:rFonts w:ascii="Droid Sans" w:hAnsi="Droid Sans" w:cs="Arial"/>
          <w:color w:val="242424"/>
          <w:sz w:val="21"/>
          <w:szCs w:val="21"/>
        </w:rPr>
        <w:t xml:space="preserve"> S.A., desde el 23-06-99 hasta el 18-04-02, fecha en que fuera despedida, quedando regida la </w:t>
      </w:r>
      <w:proofErr w:type="spellStart"/>
      <w:r>
        <w:rPr>
          <w:rFonts w:ascii="Droid Sans" w:hAnsi="Droid Sans" w:cs="Arial"/>
          <w:color w:val="242424"/>
          <w:sz w:val="21"/>
          <w:szCs w:val="21"/>
        </w:rPr>
        <w:t>rela-ción</w:t>
      </w:r>
      <w:proofErr w:type="spellEnd"/>
      <w:r>
        <w:rPr>
          <w:rFonts w:ascii="Droid Sans" w:hAnsi="Droid Sans" w:cs="Arial"/>
          <w:color w:val="242424"/>
          <w:sz w:val="21"/>
          <w:szCs w:val="21"/>
        </w:rPr>
        <w:t xml:space="preserve"> por el C.C.T. 130/75 y subsidiariamente por la L.C.T. y sus modificatorias. ASI VOTO.</w:t>
      </w:r>
      <w:r>
        <w:rPr>
          <w:rFonts w:ascii="Droid Sans" w:hAnsi="Droid Sans" w:cs="Arial"/>
          <w:color w:val="242424"/>
          <w:sz w:val="21"/>
          <w:szCs w:val="21"/>
        </w:rPr>
        <w:br/>
        <w:t xml:space="preserve">Los Dres. </w:t>
      </w:r>
      <w:proofErr w:type="spellStart"/>
      <w:r>
        <w:rPr>
          <w:rFonts w:ascii="Droid Sans" w:hAnsi="Droid Sans" w:cs="Arial"/>
          <w:color w:val="242424"/>
          <w:sz w:val="21"/>
          <w:szCs w:val="21"/>
        </w:rPr>
        <w:t>Jose</w:t>
      </w:r>
      <w:proofErr w:type="spellEnd"/>
      <w:r>
        <w:rPr>
          <w:rFonts w:ascii="Droid Sans" w:hAnsi="Droid Sans" w:cs="Arial"/>
          <w:color w:val="242424"/>
          <w:sz w:val="21"/>
          <w:szCs w:val="21"/>
        </w:rPr>
        <w:t xml:space="preserve"> Luis Cano y Fernando Nicolau dijeron que por sus fundamentos, se adhieren al voto que antecede.</w:t>
      </w:r>
      <w:r>
        <w:rPr>
          <w:rFonts w:ascii="Droid Sans" w:hAnsi="Droid Sans" w:cs="Arial"/>
          <w:color w:val="242424"/>
          <w:sz w:val="21"/>
          <w:szCs w:val="21"/>
        </w:rPr>
        <w:br/>
        <w:t>A LA SEGUNDA CUESTION LA DRA. MARIA DEL C. NENCIOLINI DIJO.:</w:t>
      </w:r>
      <w:r>
        <w:rPr>
          <w:rFonts w:ascii="Droid Sans" w:hAnsi="Droid Sans" w:cs="Arial"/>
          <w:color w:val="242424"/>
          <w:sz w:val="21"/>
          <w:szCs w:val="21"/>
        </w:rPr>
        <w:br/>
        <w:t xml:space="preserve">1- Reclama la actora por el pago de los salarios caídos correspondientes a los meses de Enero a Marzo/02 por $3.326,46, días trabajados en Abril/02 por $702,25 y el S.A.C. 2do. </w:t>
      </w:r>
      <w:proofErr w:type="spellStart"/>
      <w:r>
        <w:rPr>
          <w:rFonts w:ascii="Droid Sans" w:hAnsi="Droid Sans" w:cs="Arial"/>
          <w:color w:val="242424"/>
          <w:sz w:val="21"/>
          <w:szCs w:val="21"/>
        </w:rPr>
        <w:t>Sem</w:t>
      </w:r>
      <w:proofErr w:type="spellEnd"/>
      <w:proofErr w:type="gramStart"/>
      <w:r>
        <w:rPr>
          <w:rFonts w:ascii="Droid Sans" w:hAnsi="Droid Sans" w:cs="Arial"/>
          <w:color w:val="242424"/>
          <w:sz w:val="21"/>
          <w:szCs w:val="21"/>
        </w:rPr>
        <w:t>./</w:t>
      </w:r>
      <w:proofErr w:type="gramEnd"/>
      <w:r>
        <w:rPr>
          <w:rFonts w:ascii="Droid Sans" w:hAnsi="Droid Sans" w:cs="Arial"/>
          <w:color w:val="242424"/>
          <w:sz w:val="21"/>
          <w:szCs w:val="21"/>
        </w:rPr>
        <w:t>01 por $554,41.</w:t>
      </w:r>
      <w:r>
        <w:rPr>
          <w:rFonts w:ascii="Droid Sans" w:hAnsi="Droid Sans" w:cs="Arial"/>
          <w:color w:val="242424"/>
          <w:sz w:val="21"/>
          <w:szCs w:val="21"/>
        </w:rPr>
        <w:br/>
        <w:t xml:space="preserve">Estamos en presencia de rubros de naturaleza alimentaria, de cumplimiento forzoso, en los que el orden imperativo laboral es de aplicación automática, por el simple hecho de la prestación de servicios para cuya acreditación de pago por instrumento suficiente corresponde a la demandada, la que conforme las constancias de autos no ha acompañado la documentación pertinente. (arts. 52, 54, 124, 140 y </w:t>
      </w:r>
      <w:proofErr w:type="spellStart"/>
      <w:r>
        <w:rPr>
          <w:rFonts w:ascii="Droid Sans" w:hAnsi="Droid Sans" w:cs="Arial"/>
          <w:color w:val="242424"/>
          <w:sz w:val="21"/>
          <w:szCs w:val="21"/>
        </w:rPr>
        <w:t>conc</w:t>
      </w:r>
      <w:proofErr w:type="spellEnd"/>
      <w:r>
        <w:rPr>
          <w:rFonts w:ascii="Droid Sans" w:hAnsi="Droid Sans" w:cs="Arial"/>
          <w:color w:val="242424"/>
          <w:sz w:val="21"/>
          <w:szCs w:val="21"/>
        </w:rPr>
        <w:t>. de la L.C.T.).</w:t>
      </w:r>
      <w:r>
        <w:rPr>
          <w:rFonts w:ascii="Droid Sans" w:hAnsi="Droid Sans" w:cs="Arial"/>
          <w:color w:val="242424"/>
          <w:sz w:val="21"/>
          <w:szCs w:val="21"/>
        </w:rPr>
        <w:br/>
        <w:t xml:space="preserve">En consecuencia estos rubros deben ser admitidos, resultando correcta la liquidación de la actora sobre la base del haber mensual percibidos de $1.108,82, a tenor de los bonos de haberes acompañados en </w:t>
      </w:r>
      <w:proofErr w:type="spellStart"/>
      <w:r>
        <w:rPr>
          <w:rFonts w:ascii="Droid Sans" w:hAnsi="Droid Sans" w:cs="Arial"/>
          <w:color w:val="242424"/>
          <w:sz w:val="21"/>
          <w:szCs w:val="21"/>
        </w:rPr>
        <w:t>cali</w:t>
      </w:r>
      <w:proofErr w:type="spellEnd"/>
      <w:r>
        <w:rPr>
          <w:rFonts w:ascii="Droid Sans" w:hAnsi="Droid Sans" w:cs="Arial"/>
          <w:color w:val="242424"/>
          <w:sz w:val="21"/>
          <w:szCs w:val="21"/>
        </w:rPr>
        <w:t xml:space="preserve"> dad de prueba instrumental</w:t>
      </w:r>
      <w:proofErr w:type="gramStart"/>
      <w:r>
        <w:rPr>
          <w:rFonts w:ascii="Droid Sans" w:hAnsi="Droid Sans" w:cs="Arial"/>
          <w:color w:val="242424"/>
          <w:sz w:val="21"/>
          <w:szCs w:val="21"/>
        </w:rPr>
        <w:t>..</w:t>
      </w:r>
      <w:proofErr w:type="gramEnd"/>
      <w:r>
        <w:rPr>
          <w:rFonts w:ascii="Droid Sans" w:hAnsi="Droid Sans" w:cs="Arial"/>
          <w:color w:val="242424"/>
          <w:sz w:val="21"/>
          <w:szCs w:val="21"/>
        </w:rPr>
        <w:br/>
        <w:t>HORAS EXTRAS.</w:t>
      </w:r>
      <w:r>
        <w:rPr>
          <w:rFonts w:ascii="Droid Sans" w:hAnsi="Droid Sans" w:cs="Arial"/>
          <w:color w:val="242424"/>
          <w:sz w:val="21"/>
          <w:szCs w:val="21"/>
        </w:rPr>
        <w:br/>
        <w:t>Reclama la actora el pago de las horas extras trabajadas desde Abril 2.000.</w:t>
      </w:r>
      <w:r>
        <w:rPr>
          <w:rFonts w:ascii="Droid Sans" w:hAnsi="Droid Sans" w:cs="Arial"/>
          <w:color w:val="242424"/>
          <w:sz w:val="21"/>
          <w:szCs w:val="21"/>
        </w:rPr>
        <w:br/>
        <w:t xml:space="preserve">No hay que olvidar que las horas extraordinarias deben ser </w:t>
      </w:r>
      <w:proofErr w:type="spellStart"/>
      <w:r>
        <w:rPr>
          <w:rFonts w:ascii="Droid Sans" w:hAnsi="Droid Sans" w:cs="Arial"/>
          <w:color w:val="242424"/>
          <w:sz w:val="21"/>
          <w:szCs w:val="21"/>
        </w:rPr>
        <w:t>probadas</w:t>
      </w:r>
      <w:proofErr w:type="spellEnd"/>
      <w:r>
        <w:rPr>
          <w:rFonts w:ascii="Droid Sans" w:hAnsi="Droid Sans" w:cs="Arial"/>
          <w:color w:val="242424"/>
          <w:sz w:val="21"/>
          <w:szCs w:val="21"/>
        </w:rPr>
        <w:t xml:space="preserve"> por el trabajador de modo asertivo, efectivo, categórico y convincente, tanto en lo que respecta a los servicios prestados como al tiempo en que se cumplieron por el propio trabajador, precisamente por tratarse de prestaciones totalmente excepcionales y ajenas al desenvolvimiento común del contrato de trabajo, más aún si el requerimiento respectivo fue efectuado recién luego de ex-</w:t>
      </w:r>
      <w:proofErr w:type="spellStart"/>
      <w:r>
        <w:rPr>
          <w:rFonts w:ascii="Droid Sans" w:hAnsi="Droid Sans" w:cs="Arial"/>
          <w:color w:val="242424"/>
          <w:sz w:val="21"/>
          <w:szCs w:val="21"/>
        </w:rPr>
        <w:t>tinguido</w:t>
      </w:r>
      <w:proofErr w:type="spellEnd"/>
      <w:r>
        <w:rPr>
          <w:rFonts w:ascii="Droid Sans" w:hAnsi="Droid Sans" w:cs="Arial"/>
          <w:color w:val="242424"/>
          <w:sz w:val="21"/>
          <w:szCs w:val="21"/>
        </w:rPr>
        <w:t xml:space="preserve"> el contrato de trabajo, como en el caso que nos ocupa (C.N. </w:t>
      </w:r>
      <w:proofErr w:type="spellStart"/>
      <w:r>
        <w:rPr>
          <w:rFonts w:ascii="Droid Sans" w:hAnsi="Droid Sans" w:cs="Arial"/>
          <w:color w:val="242424"/>
          <w:sz w:val="21"/>
          <w:szCs w:val="21"/>
        </w:rPr>
        <w:t>Tr</w:t>
      </w:r>
      <w:proofErr w:type="spellEnd"/>
      <w:r>
        <w:rPr>
          <w:rFonts w:ascii="Droid Sans" w:hAnsi="Droid Sans" w:cs="Arial"/>
          <w:color w:val="242424"/>
          <w:sz w:val="21"/>
          <w:szCs w:val="21"/>
        </w:rPr>
        <w:t>. Sala VIII, 30-03-99, D.T.</w:t>
      </w:r>
      <w:r>
        <w:rPr>
          <w:rFonts w:ascii="Droid Sans" w:hAnsi="Droid Sans" w:cs="Arial"/>
          <w:color w:val="242424"/>
          <w:sz w:val="21"/>
          <w:szCs w:val="21"/>
        </w:rPr>
        <w:br/>
        <w:t>1999-B-2103).</w:t>
      </w:r>
      <w:r>
        <w:rPr>
          <w:rFonts w:ascii="Droid Sans" w:hAnsi="Droid Sans" w:cs="Arial"/>
          <w:color w:val="242424"/>
          <w:sz w:val="21"/>
          <w:szCs w:val="21"/>
        </w:rPr>
        <w:br/>
        <w:t>En el caso de autos, no ha podido probar la actora la existencia de horas suplementa-</w:t>
      </w:r>
      <w:proofErr w:type="spellStart"/>
      <w:r>
        <w:rPr>
          <w:rFonts w:ascii="Droid Sans" w:hAnsi="Droid Sans" w:cs="Arial"/>
          <w:color w:val="242424"/>
          <w:sz w:val="21"/>
          <w:szCs w:val="21"/>
        </w:rPr>
        <w:t>rias</w:t>
      </w:r>
      <w:proofErr w:type="spellEnd"/>
      <w:r>
        <w:rPr>
          <w:rFonts w:ascii="Droid Sans" w:hAnsi="Droid Sans" w:cs="Arial"/>
          <w:color w:val="242424"/>
          <w:sz w:val="21"/>
          <w:szCs w:val="21"/>
        </w:rPr>
        <w:t xml:space="preserve"> laboradas y no pagadas. Además las mismas, según los bonos de haberes fueron </w:t>
      </w:r>
      <w:proofErr w:type="spellStart"/>
      <w:r>
        <w:rPr>
          <w:rFonts w:ascii="Droid Sans" w:hAnsi="Droid Sans" w:cs="Arial"/>
          <w:color w:val="242424"/>
          <w:sz w:val="21"/>
          <w:szCs w:val="21"/>
        </w:rPr>
        <w:t>oportu-namente</w:t>
      </w:r>
      <w:proofErr w:type="spellEnd"/>
      <w:r>
        <w:rPr>
          <w:rFonts w:ascii="Droid Sans" w:hAnsi="Droid Sans" w:cs="Arial"/>
          <w:color w:val="242424"/>
          <w:sz w:val="21"/>
          <w:szCs w:val="21"/>
        </w:rPr>
        <w:t xml:space="preserve"> liquidadas por el empleador. Este rubro debe ser rechazado (art.201 L.C.T.)</w:t>
      </w:r>
      <w:r>
        <w:rPr>
          <w:rFonts w:ascii="Droid Sans" w:hAnsi="Droid Sans" w:cs="Arial"/>
          <w:color w:val="242424"/>
          <w:sz w:val="21"/>
          <w:szCs w:val="21"/>
        </w:rPr>
        <w:br/>
        <w:t xml:space="preserve">2- Rubros indemnizatorios emergentes del despido directo dispuesto por </w:t>
      </w:r>
      <w:proofErr w:type="spellStart"/>
      <w:r>
        <w:rPr>
          <w:rFonts w:ascii="Droid Sans" w:hAnsi="Droid Sans" w:cs="Arial"/>
          <w:color w:val="242424"/>
          <w:sz w:val="21"/>
          <w:szCs w:val="21"/>
        </w:rPr>
        <w:t>Paracon-cagua</w:t>
      </w:r>
      <w:proofErr w:type="spellEnd"/>
      <w:r>
        <w:rPr>
          <w:rFonts w:ascii="Droid Sans" w:hAnsi="Droid Sans" w:cs="Arial"/>
          <w:color w:val="242424"/>
          <w:sz w:val="21"/>
          <w:szCs w:val="21"/>
        </w:rPr>
        <w:t xml:space="preserve"> </w:t>
      </w:r>
      <w:proofErr w:type="gramStart"/>
      <w:r>
        <w:rPr>
          <w:rFonts w:ascii="Droid Sans" w:hAnsi="Droid Sans" w:cs="Arial"/>
          <w:color w:val="242424"/>
          <w:sz w:val="21"/>
          <w:szCs w:val="21"/>
        </w:rPr>
        <w:t>S.A..</w:t>
      </w:r>
      <w:proofErr w:type="gramEnd"/>
      <w:r>
        <w:rPr>
          <w:rFonts w:ascii="Droid Sans" w:hAnsi="Droid Sans" w:cs="Arial"/>
          <w:color w:val="242424"/>
          <w:sz w:val="21"/>
          <w:szCs w:val="21"/>
        </w:rPr>
        <w:br/>
        <w:t xml:space="preserve">Paso a analizar la plataforma fáctica que dio lugar al despido directo, teniendo en </w:t>
      </w:r>
      <w:proofErr w:type="spellStart"/>
      <w:r>
        <w:rPr>
          <w:rFonts w:ascii="Droid Sans" w:hAnsi="Droid Sans" w:cs="Arial"/>
          <w:color w:val="242424"/>
          <w:sz w:val="21"/>
          <w:szCs w:val="21"/>
        </w:rPr>
        <w:t>cuen-ta</w:t>
      </w:r>
      <w:proofErr w:type="spellEnd"/>
      <w:r>
        <w:rPr>
          <w:rFonts w:ascii="Droid Sans" w:hAnsi="Droid Sans" w:cs="Arial"/>
          <w:color w:val="242424"/>
          <w:sz w:val="21"/>
          <w:szCs w:val="21"/>
        </w:rPr>
        <w:t xml:space="preserve"> que, siendo la empleadora la que puso fin a la relación laboral, es carga probatoria suya el acreditar que hubo agravio </w:t>
      </w:r>
      <w:r>
        <w:rPr>
          <w:rFonts w:ascii="Droid Sans" w:hAnsi="Droid Sans" w:cs="Arial"/>
          <w:color w:val="242424"/>
          <w:sz w:val="21"/>
          <w:szCs w:val="21"/>
        </w:rPr>
        <w:lastRenderedPageBreak/>
        <w:t>suficiente que justificó el distracto.</w:t>
      </w:r>
      <w:r>
        <w:rPr>
          <w:rFonts w:ascii="Droid Sans" w:hAnsi="Droid Sans" w:cs="Arial"/>
          <w:color w:val="242424"/>
          <w:sz w:val="21"/>
          <w:szCs w:val="21"/>
        </w:rPr>
        <w:br/>
        <w:t>La actora es notificada el 4 de Febrero de 2002 de una reducción horaria y por ende de los salarios por el lapso de tres meses, que dispone la empleadora invocando la grave situación económica por la que atraviesa.</w:t>
      </w:r>
      <w:r>
        <w:rPr>
          <w:rFonts w:ascii="Droid Sans" w:hAnsi="Droid Sans" w:cs="Arial"/>
          <w:color w:val="242424"/>
          <w:sz w:val="21"/>
          <w:szCs w:val="21"/>
        </w:rPr>
        <w:br/>
        <w:t>Posteriormente, la actora es notificada de la suspensión con goce de haberes de los días 15 y 16 de abril de 2002 por razones de reestructuración de la empresa.</w:t>
      </w:r>
      <w:r>
        <w:rPr>
          <w:rFonts w:ascii="Droid Sans" w:hAnsi="Droid Sans" w:cs="Arial"/>
          <w:color w:val="242424"/>
          <w:sz w:val="21"/>
          <w:szCs w:val="21"/>
        </w:rPr>
        <w:br/>
        <w:t>El día 15-04-02, la actora envía C.D. emplazando a aclarar la situación laboral, a que le den ocupación efectiva y al mismo tiempo, al pago de los salarios caídos, denuncia el fraude ante la reducción de la jornada laboral que habría sido obligada a firmar, emplaza asimismo al pago de los aportes jubilatorios y por la suspensión de la obra social bajo apercibimiento de darse por despedida. Hace saber asimismo que procederá a la retención del débito laboral.</w:t>
      </w:r>
      <w:r>
        <w:rPr>
          <w:rFonts w:ascii="Droid Sans" w:hAnsi="Droid Sans" w:cs="Arial"/>
          <w:color w:val="242424"/>
          <w:sz w:val="21"/>
          <w:szCs w:val="21"/>
        </w:rPr>
        <w:br/>
        <w:t>La demandada contesta este despacho, mediante C.D.</w:t>
      </w:r>
      <w:r>
        <w:rPr>
          <w:rFonts w:ascii="Droid Sans" w:hAnsi="Droid Sans" w:cs="Arial"/>
          <w:color w:val="242424"/>
          <w:sz w:val="21"/>
          <w:szCs w:val="21"/>
        </w:rPr>
        <w:br/>
        <w:t>considerándose injuriada por las imputaciones que efectuó la trabajadora y le comunica el despido por pérdida de confianza.</w:t>
      </w:r>
      <w:r>
        <w:rPr>
          <w:rFonts w:ascii="Droid Sans" w:hAnsi="Droid Sans" w:cs="Arial"/>
          <w:color w:val="242424"/>
          <w:sz w:val="21"/>
          <w:szCs w:val="21"/>
        </w:rPr>
        <w:br/>
        <w:t>La justificación del receso laboral debe ser probada por quien la invoca, y en este caso, corresponde al empleador demostrar la razonabilidad de su decisión y que ésta se ajusta en el caso a lo dispuesto por el art. 243 de la L.C.T., en su defecto la resolución contractual resultará injustificada y será motivo de considerar la viabilidad del reclamo económico pretendido (art. 245 L.C.T.)</w:t>
      </w:r>
      <w:r>
        <w:rPr>
          <w:rFonts w:ascii="Droid Sans" w:hAnsi="Droid Sans" w:cs="Arial"/>
          <w:color w:val="242424"/>
          <w:sz w:val="21"/>
          <w:szCs w:val="21"/>
        </w:rPr>
        <w:br/>
        <w:t>Al respecto el art. 242 L.C.T. autoriza a una de las partes a denunciar el contrato en caso de inobservancia por parte de la otra de las obligaciones resultantes de la relación laboral que configuren injuria y que por su gravedad no consientan la prosecución de la relación.-</w:t>
      </w:r>
      <w:r>
        <w:rPr>
          <w:rFonts w:ascii="Droid Sans" w:hAnsi="Droid Sans" w:cs="Arial"/>
          <w:color w:val="242424"/>
          <w:sz w:val="21"/>
          <w:szCs w:val="21"/>
        </w:rPr>
        <w:br/>
        <w:t>La jurisprudencia ha caracterizado la injuria como todo acto, acción u omisión realizada sin derecho en que puede incurrir tanto el trabajador como el empleador, que importe un daño, menoscabo o perjuicio a la seguridad, honor e intereses de una de las partes. En tal sentido se ha expedido la C.N.A.T.-Sala III en sentencia 32.939. A su vez, la Sala I- ha manifestado que, "para que la injuria constituya justa causa de despido debe asumir cierta magnitud suficiente como para desplazar del primer plano al principio de conservación del contrato que consagra el art.10 L.C.T." (D.T.</w:t>
      </w:r>
      <w:r>
        <w:rPr>
          <w:rFonts w:ascii="Droid Sans" w:hAnsi="Droid Sans" w:cs="Arial"/>
          <w:color w:val="242424"/>
          <w:sz w:val="21"/>
          <w:szCs w:val="21"/>
        </w:rPr>
        <w:br/>
        <w:t>1977 p.479).-</w:t>
      </w:r>
      <w:r>
        <w:rPr>
          <w:rFonts w:ascii="Droid Sans" w:hAnsi="Droid Sans" w:cs="Arial"/>
          <w:color w:val="242424"/>
          <w:sz w:val="21"/>
          <w:szCs w:val="21"/>
        </w:rPr>
        <w:br/>
        <w:t>El apartado II del art. 242, expresa que la valoración de la injuria corresponde hacerla a los Jueces en forma prudencial. Tal valoración deberá efectuarse teniendo en cuenta los parámetros de causalidad, proporcionalidad y oportunidad, a más del carácter de la relación, modalidades y circunstancias personales de cada caso</w:t>
      </w:r>
      <w:r>
        <w:rPr>
          <w:rFonts w:ascii="Droid Sans" w:hAnsi="Droid Sans" w:cs="Arial"/>
          <w:color w:val="242424"/>
          <w:sz w:val="21"/>
          <w:szCs w:val="21"/>
        </w:rPr>
        <w:br/>
        <w:t xml:space="preserve">Respecto a la causal de "pérdida de confianza" invocada por la empleadora, la </w:t>
      </w:r>
      <w:proofErr w:type="spellStart"/>
      <w:r>
        <w:rPr>
          <w:rFonts w:ascii="Droid Sans" w:hAnsi="Droid Sans" w:cs="Arial"/>
          <w:color w:val="242424"/>
          <w:sz w:val="21"/>
          <w:szCs w:val="21"/>
        </w:rPr>
        <w:t>juris</w:t>
      </w:r>
      <w:proofErr w:type="spellEnd"/>
      <w:r>
        <w:rPr>
          <w:rFonts w:ascii="Droid Sans" w:hAnsi="Droid Sans" w:cs="Arial"/>
          <w:color w:val="242424"/>
          <w:sz w:val="21"/>
          <w:szCs w:val="21"/>
        </w:rPr>
        <w:t xml:space="preserve">-prudencia ha dicho reiteradamente que, la pérdida de confianza como factor subjetivo que justifica la ruptura de la relación, debe necesariamente derivar de un hecho objetivo de por sí injuriante, y no de una mera hipótesis o inferencia fundada en suposiciones, es decir que, si las expectativas acerca de una conducta leal acorde con el deber de fidelidad creadas con el </w:t>
      </w:r>
      <w:proofErr w:type="spellStart"/>
      <w:r>
        <w:rPr>
          <w:rFonts w:ascii="Droid Sans" w:hAnsi="Droid Sans" w:cs="Arial"/>
          <w:color w:val="242424"/>
          <w:sz w:val="21"/>
          <w:szCs w:val="21"/>
        </w:rPr>
        <w:t>deve-nir</w:t>
      </w:r>
      <w:proofErr w:type="spellEnd"/>
      <w:r>
        <w:rPr>
          <w:rFonts w:ascii="Droid Sans" w:hAnsi="Droid Sans" w:cs="Arial"/>
          <w:color w:val="242424"/>
          <w:sz w:val="21"/>
          <w:szCs w:val="21"/>
        </w:rPr>
        <w:t xml:space="preserve"> del vínculo se ven frustradas a raíz de un suceso que lleva a la convicción de que el traba-</w:t>
      </w:r>
      <w:proofErr w:type="spellStart"/>
      <w:r>
        <w:rPr>
          <w:rFonts w:ascii="Droid Sans" w:hAnsi="Droid Sans" w:cs="Arial"/>
          <w:color w:val="242424"/>
          <w:sz w:val="21"/>
          <w:szCs w:val="21"/>
        </w:rPr>
        <w:t>jador</w:t>
      </w:r>
      <w:proofErr w:type="spellEnd"/>
      <w:r>
        <w:rPr>
          <w:rFonts w:ascii="Droid Sans" w:hAnsi="Droid Sans" w:cs="Arial"/>
          <w:color w:val="242424"/>
          <w:sz w:val="21"/>
          <w:szCs w:val="21"/>
        </w:rPr>
        <w:t xml:space="preserve"> ya no es confiable se configura una causal de despido.</w:t>
      </w:r>
      <w:r>
        <w:rPr>
          <w:rFonts w:ascii="Droid Sans" w:hAnsi="Droid Sans" w:cs="Arial"/>
          <w:color w:val="242424"/>
          <w:sz w:val="21"/>
          <w:szCs w:val="21"/>
        </w:rPr>
        <w:br/>
        <w:t>Tampoco es necesaria la existencia de un gran perjuicio económico sino de un hecho que conculca la expectativa acerca de una conducta leal, pues ya no es confiable, pues cabe esperar la reiteración de conductas similares o manifestar una conducta de ese tipo. Resulta de aplicación al caso lo dispuesto por el art. 902 del C.C. en el ámbito laboral en consonancia con los arts. 62 y 63 de la L.C.T., confianza y respeto mutuo parecen ser los dos baluartes sobre los que se debe apoyar la relación de trabajo.</w:t>
      </w:r>
      <w:r>
        <w:rPr>
          <w:rFonts w:ascii="Droid Sans" w:hAnsi="Droid Sans" w:cs="Arial"/>
          <w:color w:val="242424"/>
          <w:sz w:val="21"/>
          <w:szCs w:val="21"/>
        </w:rPr>
        <w:br/>
        <w:t xml:space="preserve">Efectuadas estas consideraciones, corresponde analizar seguidamente la situación de hecho a la luz de las pruebas arrimadas al juicio, debiendo destacarse que, al no admitir el actor las imputaciones </w:t>
      </w:r>
      <w:r>
        <w:rPr>
          <w:rFonts w:ascii="Droid Sans" w:hAnsi="Droid Sans" w:cs="Arial"/>
          <w:color w:val="242424"/>
          <w:sz w:val="21"/>
          <w:szCs w:val="21"/>
        </w:rPr>
        <w:lastRenderedPageBreak/>
        <w:t>efectuadas por la accionada, a fin de poner término a la relación laboral, tal como se desprende en la súplica, se encuentra el empleador compelido a probar su veracidad para lograr la actuación de la voluntad de la ley a su favor.</w:t>
      </w:r>
      <w:r>
        <w:rPr>
          <w:rFonts w:ascii="Droid Sans" w:hAnsi="Droid Sans" w:cs="Arial"/>
          <w:color w:val="242424"/>
          <w:sz w:val="21"/>
          <w:szCs w:val="21"/>
        </w:rPr>
        <w:br/>
        <w:t>El demandado se siente injuriado por las imputaciones que le hace la trabajadora en la C.D. del 15-04-02, derivadas del incumplimiento a las obligaciones contractuales que le son ínsitas a su calidad de empleador, y declara que son falaces y de tal gravedad, que implicaron la pérdida de confianza y que sirve de causa que justifica al despido directo.</w:t>
      </w:r>
      <w:r>
        <w:rPr>
          <w:rFonts w:ascii="Droid Sans" w:hAnsi="Droid Sans" w:cs="Arial"/>
          <w:color w:val="242424"/>
          <w:sz w:val="21"/>
          <w:szCs w:val="21"/>
        </w:rPr>
        <w:br/>
        <w:t>Resulta entonces necesario en primer lugar analizar si efectivamente existieron esos incumplimientos por parte de la empleadora, pues de ello deriva si hubo o no agravio que amerite el distracto.</w:t>
      </w:r>
      <w:r>
        <w:rPr>
          <w:rFonts w:ascii="Droid Sans" w:hAnsi="Droid Sans" w:cs="Arial"/>
          <w:color w:val="242424"/>
          <w:sz w:val="21"/>
          <w:szCs w:val="21"/>
        </w:rPr>
        <w:br/>
        <w:t>En primer lugar, respecto de la falta de pago de salarios correspondiente a los meses de Enero, Febrero y Marzo y el S.A.C. 2do.</w:t>
      </w:r>
      <w:r>
        <w:rPr>
          <w:rFonts w:ascii="Droid Sans" w:hAnsi="Droid Sans" w:cs="Arial"/>
          <w:color w:val="242424"/>
          <w:sz w:val="21"/>
          <w:szCs w:val="21"/>
        </w:rPr>
        <w:br/>
      </w:r>
      <w:proofErr w:type="spellStart"/>
      <w:r>
        <w:rPr>
          <w:rFonts w:ascii="Droid Sans" w:hAnsi="Droid Sans" w:cs="Arial"/>
          <w:color w:val="242424"/>
          <w:sz w:val="21"/>
          <w:szCs w:val="21"/>
        </w:rPr>
        <w:t>Sem</w:t>
      </w:r>
      <w:proofErr w:type="spellEnd"/>
      <w:proofErr w:type="gramStart"/>
      <w:r>
        <w:rPr>
          <w:rFonts w:ascii="Droid Sans" w:hAnsi="Droid Sans" w:cs="Arial"/>
          <w:color w:val="242424"/>
          <w:sz w:val="21"/>
          <w:szCs w:val="21"/>
        </w:rPr>
        <w:t>./</w:t>
      </w:r>
      <w:proofErr w:type="gramEnd"/>
      <w:r>
        <w:rPr>
          <w:rFonts w:ascii="Droid Sans" w:hAnsi="Droid Sans" w:cs="Arial"/>
          <w:color w:val="242424"/>
          <w:sz w:val="21"/>
          <w:szCs w:val="21"/>
        </w:rPr>
        <w:t xml:space="preserve">01, ha quedado ya resuelto ut supra que la de-mandada no ha cancelado esta obligación. Este incumplimiento, precisamente de la contra-prestación esencial en el contrato de trabajo, de tres periodos consecutivos de salarios es </w:t>
      </w:r>
      <w:proofErr w:type="gramStart"/>
      <w:r>
        <w:rPr>
          <w:rFonts w:ascii="Droid Sans" w:hAnsi="Droid Sans" w:cs="Arial"/>
          <w:color w:val="242424"/>
          <w:sz w:val="21"/>
          <w:szCs w:val="21"/>
        </w:rPr>
        <w:t>cierta</w:t>
      </w:r>
      <w:proofErr w:type="gramEnd"/>
      <w:r>
        <w:rPr>
          <w:rFonts w:ascii="Droid Sans" w:hAnsi="Droid Sans" w:cs="Arial"/>
          <w:color w:val="242424"/>
          <w:sz w:val="21"/>
          <w:szCs w:val="21"/>
        </w:rPr>
        <w:t>, y por ende no ha sido la actora mendaz al denunciarlo.</w:t>
      </w:r>
      <w:r>
        <w:rPr>
          <w:rFonts w:ascii="Droid Sans" w:hAnsi="Droid Sans" w:cs="Arial"/>
          <w:color w:val="242424"/>
          <w:sz w:val="21"/>
          <w:szCs w:val="21"/>
        </w:rPr>
        <w:br/>
        <w:t>En cuanto a la reducción de la jornada de labor, caben algunas consideraciones.</w:t>
      </w:r>
      <w:r>
        <w:rPr>
          <w:rFonts w:ascii="Droid Sans" w:hAnsi="Droid Sans" w:cs="Arial"/>
          <w:color w:val="242424"/>
          <w:sz w:val="21"/>
          <w:szCs w:val="21"/>
        </w:rPr>
        <w:br/>
        <w:t xml:space="preserve">La jornada constituye una modalidad esencial del contrato de trabajo, integra su núcleo por lo que no puede ser modificada unilateralmente por el empleador, salvo que se trate de una </w:t>
      </w:r>
      <w:proofErr w:type="spellStart"/>
      <w:r>
        <w:rPr>
          <w:rFonts w:ascii="Droid Sans" w:hAnsi="Droid Sans" w:cs="Arial"/>
          <w:color w:val="242424"/>
          <w:sz w:val="21"/>
          <w:szCs w:val="21"/>
        </w:rPr>
        <w:t>modi-ficación</w:t>
      </w:r>
      <w:proofErr w:type="spellEnd"/>
      <w:r>
        <w:rPr>
          <w:rFonts w:ascii="Droid Sans" w:hAnsi="Droid Sans" w:cs="Arial"/>
          <w:color w:val="242424"/>
          <w:sz w:val="21"/>
          <w:szCs w:val="21"/>
        </w:rPr>
        <w:t xml:space="preserve"> ínfima que no cause perjuicio (art. 66 L.C.T.) Por otro lado, ante cualquier modifica-</w:t>
      </w:r>
      <w:proofErr w:type="spellStart"/>
      <w:r>
        <w:rPr>
          <w:rFonts w:ascii="Droid Sans" w:hAnsi="Droid Sans" w:cs="Arial"/>
          <w:color w:val="242424"/>
          <w:sz w:val="21"/>
          <w:szCs w:val="21"/>
        </w:rPr>
        <w:t>ción</w:t>
      </w:r>
      <w:proofErr w:type="spellEnd"/>
      <w:r>
        <w:rPr>
          <w:rFonts w:ascii="Droid Sans" w:hAnsi="Droid Sans" w:cs="Arial"/>
          <w:color w:val="242424"/>
          <w:sz w:val="21"/>
          <w:szCs w:val="21"/>
        </w:rPr>
        <w:t xml:space="preserve"> del contrato de trabajo que perjudique al trabajador, su silencio no puede interpretarse como consentimiento en los términos del art. 58 de la </w:t>
      </w:r>
      <w:proofErr w:type="gramStart"/>
      <w:r>
        <w:rPr>
          <w:rFonts w:ascii="Droid Sans" w:hAnsi="Droid Sans" w:cs="Arial"/>
          <w:color w:val="242424"/>
          <w:sz w:val="21"/>
          <w:szCs w:val="21"/>
        </w:rPr>
        <w:t>L.C.T..</w:t>
      </w:r>
      <w:proofErr w:type="gramEnd"/>
      <w:r>
        <w:rPr>
          <w:rFonts w:ascii="Droid Sans" w:hAnsi="Droid Sans" w:cs="Arial"/>
          <w:color w:val="242424"/>
          <w:sz w:val="21"/>
          <w:szCs w:val="21"/>
        </w:rPr>
        <w:br/>
        <w:t xml:space="preserve">Esto es así porque cuanto se trata de una modificación in </w:t>
      </w:r>
      <w:proofErr w:type="spellStart"/>
      <w:r>
        <w:rPr>
          <w:rFonts w:ascii="Droid Sans" w:hAnsi="Droid Sans" w:cs="Arial"/>
          <w:color w:val="242424"/>
          <w:sz w:val="21"/>
          <w:szCs w:val="21"/>
        </w:rPr>
        <w:t>peius</w:t>
      </w:r>
      <w:proofErr w:type="spellEnd"/>
      <w:r>
        <w:rPr>
          <w:rFonts w:ascii="Droid Sans" w:hAnsi="Droid Sans" w:cs="Arial"/>
          <w:color w:val="242424"/>
          <w:sz w:val="21"/>
          <w:szCs w:val="21"/>
        </w:rPr>
        <w:t xml:space="preserve"> del contrato de trabajo entonces, el consentimiento del </w:t>
      </w:r>
      <w:proofErr w:type="spellStart"/>
      <w:r>
        <w:rPr>
          <w:rFonts w:ascii="Droid Sans" w:hAnsi="Droid Sans" w:cs="Arial"/>
          <w:color w:val="242424"/>
          <w:sz w:val="21"/>
          <w:szCs w:val="21"/>
        </w:rPr>
        <w:t>tra</w:t>
      </w:r>
      <w:proofErr w:type="spellEnd"/>
      <w:r>
        <w:rPr>
          <w:rFonts w:ascii="Droid Sans" w:hAnsi="Droid Sans" w:cs="Arial"/>
          <w:color w:val="242424"/>
          <w:sz w:val="21"/>
          <w:szCs w:val="21"/>
        </w:rPr>
        <w:t>-bajador y en especial los alcances de su silencio, deben interpretarse muy restrictivamente, en especial si se tiene en cuenta que nuestra disciplina aparece como limitativa el principio de autonomía de la voluntad (arts. 1197 y 1198 C.C.) (</w:t>
      </w:r>
      <w:proofErr w:type="spellStart"/>
      <w:r>
        <w:rPr>
          <w:rFonts w:ascii="Droid Sans" w:hAnsi="Droid Sans" w:cs="Arial"/>
          <w:color w:val="242424"/>
          <w:sz w:val="21"/>
          <w:szCs w:val="21"/>
        </w:rPr>
        <w:t>C.N.Tr</w:t>
      </w:r>
      <w:proofErr w:type="spellEnd"/>
      <w:r>
        <w:rPr>
          <w:rFonts w:ascii="Droid Sans" w:hAnsi="Droid Sans" w:cs="Arial"/>
          <w:color w:val="242424"/>
          <w:sz w:val="21"/>
          <w:szCs w:val="21"/>
        </w:rPr>
        <w:t>. Sala IV, 30-04-99, DT. 1999-B-1866).</w:t>
      </w:r>
      <w:r>
        <w:rPr>
          <w:rFonts w:ascii="Droid Sans" w:hAnsi="Droid Sans" w:cs="Arial"/>
          <w:color w:val="242424"/>
          <w:sz w:val="21"/>
          <w:szCs w:val="21"/>
        </w:rPr>
        <w:br/>
        <w:t>Como consecuencia de ello, es que resulta admisible el reclamo que la actora hace a su empleador respecto de la reducción de jornada, aunque no haya sido impugnada o cuestionada contemporáneamente con el comunicado. Entonces el reclamo en este sentido hace la actora también es justificado.</w:t>
      </w:r>
      <w:r>
        <w:rPr>
          <w:rFonts w:ascii="Droid Sans" w:hAnsi="Droid Sans" w:cs="Arial"/>
          <w:color w:val="242424"/>
          <w:sz w:val="21"/>
          <w:szCs w:val="21"/>
        </w:rPr>
        <w:br/>
        <w:t>Respecto de la denuncia de los otros incumplimientos que la demandada ha considera-do injuriosos: la falta de devolución de los vales en concepto de anticipo de haberes corres-</w:t>
      </w:r>
      <w:proofErr w:type="spellStart"/>
      <w:r>
        <w:rPr>
          <w:rFonts w:ascii="Droid Sans" w:hAnsi="Droid Sans" w:cs="Arial"/>
          <w:color w:val="242424"/>
          <w:sz w:val="21"/>
          <w:szCs w:val="21"/>
        </w:rPr>
        <w:t>pondientes</w:t>
      </w:r>
      <w:proofErr w:type="spellEnd"/>
      <w:r>
        <w:rPr>
          <w:rFonts w:ascii="Droid Sans" w:hAnsi="Droid Sans" w:cs="Arial"/>
          <w:color w:val="242424"/>
          <w:sz w:val="21"/>
          <w:szCs w:val="21"/>
        </w:rPr>
        <w:t xml:space="preserve"> al mes de Diciembre/0, como asimismo la falta de ingreso de aportes previsionales y a la obra social que imputa no han sido demostrada en autos.</w:t>
      </w:r>
      <w:r>
        <w:rPr>
          <w:rFonts w:ascii="Droid Sans" w:hAnsi="Droid Sans" w:cs="Arial"/>
          <w:color w:val="242424"/>
          <w:sz w:val="21"/>
          <w:szCs w:val="21"/>
        </w:rPr>
        <w:br/>
        <w:t xml:space="preserve">Pero, como ya adelantara ut supra, no tuvo razones suficientes el empleador a darse por injuriado ante los graves incumplimientos a sus deberes contractuales esenciales, cuales son el no pago de los salarios en tiempo y forma de varios períodos consecutivos y la </w:t>
      </w:r>
      <w:proofErr w:type="spellStart"/>
      <w:r>
        <w:rPr>
          <w:rFonts w:ascii="Droid Sans" w:hAnsi="Droid Sans" w:cs="Arial"/>
          <w:color w:val="242424"/>
          <w:sz w:val="21"/>
          <w:szCs w:val="21"/>
        </w:rPr>
        <w:t>modifi-cación</w:t>
      </w:r>
      <w:proofErr w:type="spellEnd"/>
      <w:r>
        <w:rPr>
          <w:rFonts w:ascii="Droid Sans" w:hAnsi="Droid Sans" w:cs="Arial"/>
          <w:color w:val="242424"/>
          <w:sz w:val="21"/>
          <w:szCs w:val="21"/>
        </w:rPr>
        <w:t xml:space="preserve"> unilateral arbitraria de la jornada de labor.</w:t>
      </w:r>
      <w:r>
        <w:rPr>
          <w:rFonts w:ascii="Droid Sans" w:hAnsi="Droid Sans" w:cs="Arial"/>
          <w:color w:val="242424"/>
          <w:sz w:val="21"/>
          <w:szCs w:val="21"/>
        </w:rPr>
        <w:br/>
        <w:t xml:space="preserve">Deben entonces ser admitidos entonces los rubros indemnizatorios por antigüedad por $2.956,85 y omisión de preaviso por $1.108,82 y Vacaciones </w:t>
      </w:r>
      <w:proofErr w:type="spellStart"/>
      <w:r>
        <w:rPr>
          <w:rFonts w:ascii="Droid Sans" w:hAnsi="Droid Sans" w:cs="Arial"/>
          <w:color w:val="242424"/>
          <w:sz w:val="21"/>
          <w:szCs w:val="21"/>
        </w:rPr>
        <w:t>prop</w:t>
      </w:r>
      <w:proofErr w:type="spellEnd"/>
      <w:r>
        <w:rPr>
          <w:rFonts w:ascii="Droid Sans" w:hAnsi="Droid Sans" w:cs="Arial"/>
          <w:color w:val="242424"/>
          <w:sz w:val="21"/>
          <w:szCs w:val="21"/>
        </w:rPr>
        <w:t xml:space="preserve">. </w:t>
      </w:r>
      <w:proofErr w:type="gramStart"/>
      <w:r>
        <w:rPr>
          <w:rFonts w:ascii="Droid Sans" w:hAnsi="Droid Sans" w:cs="Arial"/>
          <w:color w:val="242424"/>
          <w:sz w:val="21"/>
          <w:szCs w:val="21"/>
        </w:rPr>
        <w:t>no</w:t>
      </w:r>
      <w:proofErr w:type="gramEnd"/>
      <w:r>
        <w:rPr>
          <w:rFonts w:ascii="Droid Sans" w:hAnsi="Droid Sans" w:cs="Arial"/>
          <w:color w:val="242424"/>
          <w:sz w:val="21"/>
          <w:szCs w:val="21"/>
        </w:rPr>
        <w:t xml:space="preserve"> gozadas por $236,16 (arts. 6 y 7 ley 25013 y art.154 y </w:t>
      </w:r>
      <w:proofErr w:type="spellStart"/>
      <w:r>
        <w:rPr>
          <w:rFonts w:ascii="Droid Sans" w:hAnsi="Droid Sans" w:cs="Arial"/>
          <w:color w:val="242424"/>
          <w:sz w:val="21"/>
          <w:szCs w:val="21"/>
        </w:rPr>
        <w:t>conc</w:t>
      </w:r>
      <w:proofErr w:type="spellEnd"/>
      <w:r>
        <w:rPr>
          <w:rFonts w:ascii="Droid Sans" w:hAnsi="Droid Sans" w:cs="Arial"/>
          <w:color w:val="242424"/>
          <w:sz w:val="21"/>
          <w:szCs w:val="21"/>
        </w:rPr>
        <w:t>. L.C.T.).</w:t>
      </w:r>
      <w:r>
        <w:rPr>
          <w:rFonts w:ascii="Droid Sans" w:hAnsi="Droid Sans" w:cs="Arial"/>
          <w:color w:val="242424"/>
          <w:sz w:val="21"/>
          <w:szCs w:val="21"/>
        </w:rPr>
        <w:br/>
        <w:t>S.A.C. sobre preaviso</w:t>
      </w:r>
      <w:r>
        <w:rPr>
          <w:rFonts w:ascii="Droid Sans" w:hAnsi="Droid Sans" w:cs="Arial"/>
          <w:color w:val="242424"/>
          <w:sz w:val="21"/>
          <w:szCs w:val="21"/>
        </w:rPr>
        <w:br/>
        <w:t xml:space="preserve">Este rubro debe ser rechazado, en cuanto que la naturaleza indemnizatoria de la </w:t>
      </w:r>
      <w:proofErr w:type="spellStart"/>
      <w:r>
        <w:rPr>
          <w:rFonts w:ascii="Droid Sans" w:hAnsi="Droid Sans" w:cs="Arial"/>
          <w:color w:val="242424"/>
          <w:sz w:val="21"/>
          <w:szCs w:val="21"/>
        </w:rPr>
        <w:t>omi-sión</w:t>
      </w:r>
      <w:proofErr w:type="spellEnd"/>
      <w:r>
        <w:rPr>
          <w:rFonts w:ascii="Droid Sans" w:hAnsi="Droid Sans" w:cs="Arial"/>
          <w:color w:val="242424"/>
          <w:sz w:val="21"/>
          <w:szCs w:val="21"/>
        </w:rPr>
        <w:t xml:space="preserve"> de preaviso, no puede generar el pago de un rubro de naturaleza salarial como es el S.A.C.</w:t>
      </w:r>
      <w:r>
        <w:rPr>
          <w:rFonts w:ascii="Droid Sans" w:hAnsi="Droid Sans" w:cs="Arial"/>
          <w:color w:val="242424"/>
          <w:sz w:val="21"/>
          <w:szCs w:val="21"/>
        </w:rPr>
        <w:br/>
        <w:t>S.A.C. sobre Vacaciones no gozadas.</w:t>
      </w:r>
      <w:r>
        <w:rPr>
          <w:rFonts w:ascii="Droid Sans" w:hAnsi="Droid Sans" w:cs="Arial"/>
          <w:color w:val="242424"/>
          <w:sz w:val="21"/>
          <w:szCs w:val="21"/>
        </w:rPr>
        <w:br/>
        <w:t xml:space="preserve">Este rubro también debe ser rechazado, ya que, a tenor de lo dispuesto por el art. 156 de la L.C.T. el pago de las Vacaciones proporcionales no gozadas al momento de la extinción del vínculo es una </w:t>
      </w:r>
      <w:r>
        <w:rPr>
          <w:rFonts w:ascii="Droid Sans" w:hAnsi="Droid Sans" w:cs="Arial"/>
          <w:color w:val="242424"/>
          <w:sz w:val="21"/>
          <w:szCs w:val="21"/>
        </w:rPr>
        <w:lastRenderedPageBreak/>
        <w:t>indemnización y no puede generar a su vez otro rubro e naturaleza salarial.</w:t>
      </w:r>
      <w:r>
        <w:rPr>
          <w:rFonts w:ascii="Droid Sans" w:hAnsi="Droid Sans" w:cs="Arial"/>
          <w:color w:val="242424"/>
          <w:sz w:val="21"/>
          <w:szCs w:val="21"/>
        </w:rPr>
        <w:br/>
        <w:t>3- Multas arts. 1 y 2 de la Ley 25323.</w:t>
      </w:r>
      <w:r>
        <w:rPr>
          <w:rFonts w:ascii="Droid Sans" w:hAnsi="Droid Sans" w:cs="Arial"/>
          <w:color w:val="242424"/>
          <w:sz w:val="21"/>
          <w:szCs w:val="21"/>
        </w:rPr>
        <w:br/>
        <w:t>Reclama el actor el incremento de la indemnización en base a lo dispuesto por el art. 1 de la ley 25.323, el que dispone una duplicación de la indemnización prevista en el art. 245 de la L.C.T. o el art. 7 de la Ley 25.013, o las que en futuro la reemplace cuando se trate de una relación laboral que al momento del despido no esté registrada o lo esté de modo deficiente. Pero, en el caso que nos ocupa si bien la empleadora no ha exhibido los libros contables, la actora se encontraba registrada laboralmente según surge de los bonos de haberes que acompaña. Esta multa debe ser desestimada.</w:t>
      </w:r>
      <w:r>
        <w:rPr>
          <w:rFonts w:ascii="Droid Sans" w:hAnsi="Droid Sans" w:cs="Arial"/>
          <w:color w:val="242424"/>
          <w:sz w:val="21"/>
          <w:szCs w:val="21"/>
        </w:rPr>
        <w:br/>
        <w:t xml:space="preserve">La multa que </w:t>
      </w:r>
      <w:proofErr w:type="spellStart"/>
      <w:r>
        <w:rPr>
          <w:rFonts w:ascii="Droid Sans" w:hAnsi="Droid Sans" w:cs="Arial"/>
          <w:color w:val="242424"/>
          <w:sz w:val="21"/>
          <w:szCs w:val="21"/>
        </w:rPr>
        <w:t>prevee</w:t>
      </w:r>
      <w:proofErr w:type="spellEnd"/>
      <w:r>
        <w:rPr>
          <w:rFonts w:ascii="Droid Sans" w:hAnsi="Droid Sans" w:cs="Arial"/>
          <w:color w:val="242424"/>
          <w:sz w:val="21"/>
          <w:szCs w:val="21"/>
        </w:rPr>
        <w:t xml:space="preserve"> el art. 2 de la ley 25.323 aumenta en un 50% las indemnizaciones previstas por los arts. 232, 233 y 245 de la L.C.T. o en su caso las de los arts. 6 y 7 de la Ley 25.013, cuando el empleador fehacientemente intimado por el trabajador no las abonare, y consecuentemente le obligare a iniciar acciones judiciales o cualquier instancia previa de </w:t>
      </w:r>
      <w:proofErr w:type="spellStart"/>
      <w:r>
        <w:rPr>
          <w:rFonts w:ascii="Droid Sans" w:hAnsi="Droid Sans" w:cs="Arial"/>
          <w:color w:val="242424"/>
          <w:sz w:val="21"/>
          <w:szCs w:val="21"/>
        </w:rPr>
        <w:t>caracter</w:t>
      </w:r>
      <w:proofErr w:type="spellEnd"/>
      <w:r>
        <w:rPr>
          <w:rFonts w:ascii="Droid Sans" w:hAnsi="Droid Sans" w:cs="Arial"/>
          <w:color w:val="242424"/>
          <w:sz w:val="21"/>
          <w:szCs w:val="21"/>
        </w:rPr>
        <w:t xml:space="preserve"> obligatorio para su percepción, requiriendo en este caso intimación fehaciente al empleador a tales efectos.</w:t>
      </w:r>
      <w:r>
        <w:rPr>
          <w:rFonts w:ascii="Droid Sans" w:hAnsi="Droid Sans" w:cs="Arial"/>
          <w:color w:val="242424"/>
          <w:sz w:val="21"/>
          <w:szCs w:val="21"/>
        </w:rPr>
        <w:br/>
        <w:t>De las constancias de los despachos telegráficos cursados ha quedado demostrado ut supra que el empleador ha sido fehacientemente intimado al pago de esos rubros y que fue rehusado (C.D. que glosa en copia a fs. 36 del 22-04-02).</w:t>
      </w:r>
      <w:r>
        <w:rPr>
          <w:rFonts w:ascii="Droid Sans" w:hAnsi="Droid Sans" w:cs="Arial"/>
          <w:color w:val="242424"/>
          <w:sz w:val="21"/>
          <w:szCs w:val="21"/>
        </w:rPr>
        <w:br/>
        <w:t>Esta multa es procedente en la suma de $2.032,83.</w:t>
      </w:r>
      <w:r>
        <w:rPr>
          <w:rFonts w:ascii="Droid Sans" w:hAnsi="Droid Sans" w:cs="Arial"/>
          <w:color w:val="242424"/>
          <w:sz w:val="21"/>
          <w:szCs w:val="21"/>
        </w:rPr>
        <w:br/>
        <w:t xml:space="preserve">4- Multa art. 80 L.C.T. ref. </w:t>
      </w:r>
      <w:proofErr w:type="gramStart"/>
      <w:r>
        <w:rPr>
          <w:rFonts w:ascii="Droid Sans" w:hAnsi="Droid Sans" w:cs="Arial"/>
          <w:color w:val="242424"/>
          <w:sz w:val="21"/>
          <w:szCs w:val="21"/>
        </w:rPr>
        <w:t>art</w:t>
      </w:r>
      <w:proofErr w:type="gramEnd"/>
      <w:r>
        <w:rPr>
          <w:rFonts w:ascii="Droid Sans" w:hAnsi="Droid Sans" w:cs="Arial"/>
          <w:color w:val="242424"/>
          <w:sz w:val="21"/>
          <w:szCs w:val="21"/>
        </w:rPr>
        <w:t>. 45 Ley 25.345.</w:t>
      </w:r>
      <w:r>
        <w:rPr>
          <w:rFonts w:ascii="Droid Sans" w:hAnsi="Droid Sans" w:cs="Arial"/>
          <w:color w:val="242424"/>
          <w:sz w:val="21"/>
          <w:szCs w:val="21"/>
        </w:rPr>
        <w:br/>
        <w:t xml:space="preserve">La Ley 25.345 incorporó al art. 80 del </w:t>
      </w:r>
      <w:proofErr w:type="spellStart"/>
      <w:r>
        <w:rPr>
          <w:rFonts w:ascii="Droid Sans" w:hAnsi="Droid Sans" w:cs="Arial"/>
          <w:color w:val="242424"/>
          <w:sz w:val="21"/>
          <w:szCs w:val="21"/>
        </w:rPr>
        <w:t>R.C.T.los</w:t>
      </w:r>
      <w:proofErr w:type="spellEnd"/>
      <w:r>
        <w:rPr>
          <w:rFonts w:ascii="Droid Sans" w:hAnsi="Droid Sans" w:cs="Arial"/>
          <w:color w:val="242424"/>
          <w:sz w:val="21"/>
          <w:szCs w:val="21"/>
        </w:rPr>
        <w:t xml:space="preserve"> párrafos segundo y tercero. El art. 80 dispone dos momentos diferentes de nacimiento de dos obligaciones y derechos también diferentes.</w:t>
      </w:r>
      <w:r>
        <w:rPr>
          <w:rFonts w:ascii="Droid Sans" w:hAnsi="Droid Sans" w:cs="Arial"/>
          <w:color w:val="242424"/>
          <w:sz w:val="21"/>
          <w:szCs w:val="21"/>
        </w:rPr>
        <w:br/>
        <w:t>Así, la primera obligación es la de hacer entrega por parte del patrón al empleado de la certificación de servicios y remuneraciones al momento de la extinción del contrato de trabajo. Esta obligación es imprescriptible y subsiste mientras no la cumpla el patrón.</w:t>
      </w:r>
      <w:r>
        <w:rPr>
          <w:rFonts w:ascii="Droid Sans" w:hAnsi="Droid Sans" w:cs="Arial"/>
          <w:color w:val="242424"/>
          <w:sz w:val="21"/>
          <w:szCs w:val="21"/>
        </w:rPr>
        <w:br/>
        <w:t xml:space="preserve">Otra cosa es el derecho del trabajador a percibir la indemnización que </w:t>
      </w:r>
      <w:proofErr w:type="spellStart"/>
      <w:r>
        <w:rPr>
          <w:rFonts w:ascii="Droid Sans" w:hAnsi="Droid Sans" w:cs="Arial"/>
          <w:color w:val="242424"/>
          <w:sz w:val="21"/>
          <w:szCs w:val="21"/>
        </w:rPr>
        <w:t>prevee</w:t>
      </w:r>
      <w:proofErr w:type="spellEnd"/>
      <w:r>
        <w:rPr>
          <w:rFonts w:ascii="Droid Sans" w:hAnsi="Droid Sans" w:cs="Arial"/>
          <w:color w:val="242424"/>
          <w:sz w:val="21"/>
          <w:szCs w:val="21"/>
        </w:rPr>
        <w:t xml:space="preserve"> la norma en la medida que el empleador no dé cumplimiento a la obligaciones de hacer entrega de la certificación luego de haber sido intimado a ello por el empleado. Este derecho nace para el trabajador con la intimación que cursa al empleador y es independiente de la obligación que se origina con la extinción del contrato de trabajo.</w:t>
      </w:r>
      <w:r>
        <w:rPr>
          <w:rFonts w:ascii="Droid Sans" w:hAnsi="Droid Sans" w:cs="Arial"/>
          <w:color w:val="242424"/>
          <w:sz w:val="21"/>
          <w:szCs w:val="21"/>
        </w:rPr>
        <w:br/>
        <w:t xml:space="preserve">El requerimiento es el acto que determina la aplicación de la ley vigente en cuanto a la procedencia de las sanciones que </w:t>
      </w:r>
      <w:proofErr w:type="spellStart"/>
      <w:r>
        <w:rPr>
          <w:rFonts w:ascii="Droid Sans" w:hAnsi="Droid Sans" w:cs="Arial"/>
          <w:color w:val="242424"/>
          <w:sz w:val="21"/>
          <w:szCs w:val="21"/>
        </w:rPr>
        <w:t>prevee</w:t>
      </w:r>
      <w:proofErr w:type="spellEnd"/>
      <w:r>
        <w:rPr>
          <w:rFonts w:ascii="Droid Sans" w:hAnsi="Droid Sans" w:cs="Arial"/>
          <w:color w:val="242424"/>
          <w:sz w:val="21"/>
          <w:szCs w:val="21"/>
        </w:rPr>
        <w:t xml:space="preserve"> el art.</w:t>
      </w:r>
      <w:r>
        <w:rPr>
          <w:rFonts w:ascii="Droid Sans" w:hAnsi="Droid Sans" w:cs="Arial"/>
          <w:color w:val="242424"/>
          <w:sz w:val="21"/>
          <w:szCs w:val="21"/>
        </w:rPr>
        <w:br/>
        <w:t xml:space="preserve">80 </w:t>
      </w:r>
      <w:proofErr w:type="gramStart"/>
      <w:r>
        <w:rPr>
          <w:rFonts w:ascii="Droid Sans" w:hAnsi="Droid Sans" w:cs="Arial"/>
          <w:color w:val="242424"/>
          <w:sz w:val="21"/>
          <w:szCs w:val="21"/>
        </w:rPr>
        <w:t>R.C.T..</w:t>
      </w:r>
      <w:proofErr w:type="gramEnd"/>
      <w:r>
        <w:rPr>
          <w:rFonts w:ascii="Droid Sans" w:hAnsi="Droid Sans" w:cs="Arial"/>
          <w:color w:val="242424"/>
          <w:sz w:val="21"/>
          <w:szCs w:val="21"/>
        </w:rPr>
        <w:br/>
        <w:t>En el caso de autos, la ley vigente al momento de la intimación</w:t>
      </w:r>
      <w:r>
        <w:rPr>
          <w:rFonts w:ascii="Droid Sans" w:hAnsi="Droid Sans" w:cs="Arial"/>
          <w:color w:val="242424"/>
          <w:sz w:val="21"/>
          <w:szCs w:val="21"/>
        </w:rPr>
        <w:br/>
        <w:t>22-04-02 (C.D. de fs.36) es el art. 80 R.C.T. con los agregados incorporados por la ley 25.345 en Noviembre de 2.000.</w:t>
      </w:r>
      <w:r>
        <w:rPr>
          <w:rFonts w:ascii="Droid Sans" w:hAnsi="Droid Sans" w:cs="Arial"/>
          <w:color w:val="242424"/>
          <w:sz w:val="21"/>
          <w:szCs w:val="21"/>
        </w:rPr>
        <w:br/>
        <w:t xml:space="preserve">La obligación impuesta al patrón de hacer entrega del certificado de trabajo nace con la extinción del contrato de trabajo y subsiste mientras el empleador no cumpla, y la obligación de afrontar la indemnización que </w:t>
      </w:r>
      <w:proofErr w:type="spellStart"/>
      <w:r>
        <w:rPr>
          <w:rFonts w:ascii="Droid Sans" w:hAnsi="Droid Sans" w:cs="Arial"/>
          <w:color w:val="242424"/>
          <w:sz w:val="21"/>
          <w:szCs w:val="21"/>
        </w:rPr>
        <w:t>prevee</w:t>
      </w:r>
      <w:proofErr w:type="spellEnd"/>
      <w:r>
        <w:rPr>
          <w:rFonts w:ascii="Droid Sans" w:hAnsi="Droid Sans" w:cs="Arial"/>
          <w:color w:val="242424"/>
          <w:sz w:val="21"/>
          <w:szCs w:val="21"/>
        </w:rPr>
        <w:t xml:space="preserve"> la ampliación en el art. 80 nace con el requerimiento que efectúa el obrero y que determina la ley aplicable vigente en dicho momento.</w:t>
      </w:r>
      <w:r>
        <w:rPr>
          <w:rFonts w:ascii="Droid Sans" w:hAnsi="Droid Sans" w:cs="Arial"/>
          <w:color w:val="242424"/>
          <w:sz w:val="21"/>
          <w:szCs w:val="21"/>
        </w:rPr>
        <w:br/>
        <w:t xml:space="preserve">El actor intimó el 22-04-02 y la demandada respondió el 25-04-02 ratificando los términos de su anterior </w:t>
      </w:r>
      <w:proofErr w:type="gramStart"/>
      <w:r>
        <w:rPr>
          <w:rFonts w:ascii="Droid Sans" w:hAnsi="Droid Sans" w:cs="Arial"/>
          <w:color w:val="242424"/>
          <w:sz w:val="21"/>
          <w:szCs w:val="21"/>
        </w:rPr>
        <w:t>C.D..</w:t>
      </w:r>
      <w:proofErr w:type="gramEnd"/>
      <w:r>
        <w:rPr>
          <w:rFonts w:ascii="Droid Sans" w:hAnsi="Droid Sans" w:cs="Arial"/>
          <w:color w:val="242424"/>
          <w:sz w:val="21"/>
          <w:szCs w:val="21"/>
        </w:rPr>
        <w:t xml:space="preserve"> Pero, el Decreto 146/01 dispone que el trabajador queda recién habilitado para hacer el requerimiento por un término no inferior a 48 horas, cuando el empleador no hubiera hecho entrega de las constancias o certificados dentro de los 30 días de extinguido el contrato. En cambio, en autos, el actor cursó la intimación antes de quedar legalmente habilitado para ello. La interpretación restrictiva que debe hacerse de las multas, dado su carácter sancionatorio, torna improcedente la indemnización especial prevista en el art. 80 R.C.T.</w:t>
      </w:r>
      <w:r>
        <w:rPr>
          <w:rFonts w:ascii="Droid Sans" w:hAnsi="Droid Sans" w:cs="Arial"/>
          <w:color w:val="242424"/>
          <w:sz w:val="21"/>
          <w:szCs w:val="21"/>
        </w:rPr>
        <w:br/>
        <w:t>5- Multa Indemnizatoria art. 16 Ley 25.561.</w:t>
      </w:r>
      <w:r>
        <w:rPr>
          <w:rFonts w:ascii="Droid Sans" w:hAnsi="Droid Sans" w:cs="Arial"/>
          <w:color w:val="242424"/>
          <w:sz w:val="21"/>
          <w:szCs w:val="21"/>
        </w:rPr>
        <w:br/>
      </w:r>
      <w:r>
        <w:rPr>
          <w:rFonts w:ascii="Droid Sans" w:hAnsi="Droid Sans" w:cs="Arial"/>
          <w:color w:val="242424"/>
          <w:sz w:val="21"/>
          <w:szCs w:val="21"/>
        </w:rPr>
        <w:lastRenderedPageBreak/>
        <w:t>El art. 16 de la Ley 25.561 ordena la duplicación de los despidos sin causa justificada, a partir del 6 de Enero de 2.002 según el Decreto 50/02, por el plazo de 180 días corridos, plazo que se fue prorrogando a través de sucesivos Decretos dictados por el P.E.N.</w:t>
      </w:r>
      <w:r>
        <w:rPr>
          <w:rFonts w:ascii="Droid Sans" w:hAnsi="Droid Sans" w:cs="Arial"/>
          <w:color w:val="242424"/>
          <w:sz w:val="21"/>
          <w:szCs w:val="21"/>
        </w:rPr>
        <w:br/>
        <w:t>Lo que impone determinar es cuál es el ámbito material de aplicación de la norma es decir, qué despidos están alcanzados por la duplicación</w:t>
      </w:r>
      <w:r>
        <w:rPr>
          <w:rFonts w:ascii="Droid Sans" w:hAnsi="Droid Sans" w:cs="Arial"/>
          <w:color w:val="242424"/>
          <w:sz w:val="21"/>
          <w:szCs w:val="21"/>
        </w:rPr>
        <w:t xml:space="preserve"> </w:t>
      </w:r>
      <w:r>
        <w:rPr>
          <w:rFonts w:ascii="Droid Sans" w:hAnsi="Droid Sans" w:cs="Arial"/>
          <w:color w:val="242424"/>
          <w:sz w:val="21"/>
          <w:szCs w:val="21"/>
        </w:rPr>
        <w:t xml:space="preserve">y cuáles por el contrario se encuentran </w:t>
      </w:r>
      <w:proofErr w:type="spellStart"/>
      <w:r>
        <w:rPr>
          <w:rFonts w:ascii="Droid Sans" w:hAnsi="Droid Sans" w:cs="Arial"/>
          <w:color w:val="242424"/>
          <w:sz w:val="21"/>
          <w:szCs w:val="21"/>
        </w:rPr>
        <w:t>excluídos</w:t>
      </w:r>
      <w:proofErr w:type="spellEnd"/>
      <w:r>
        <w:rPr>
          <w:rFonts w:ascii="Droid Sans" w:hAnsi="Droid Sans" w:cs="Arial"/>
          <w:color w:val="242424"/>
          <w:sz w:val="21"/>
          <w:szCs w:val="21"/>
        </w:rPr>
        <w:t>.</w:t>
      </w:r>
      <w:r>
        <w:rPr>
          <w:rFonts w:ascii="Droid Sans" w:hAnsi="Droid Sans" w:cs="Arial"/>
          <w:color w:val="242424"/>
          <w:sz w:val="21"/>
          <w:szCs w:val="21"/>
        </w:rPr>
        <w:br/>
        <w:t>Como ya lo expresara en estos Considerandos, la rescisión del contrato por parte del empleador no tuvo basamento en una causal cierta, por lo que la duplicación es procedente por la suma de $4.301,83.</w:t>
      </w:r>
      <w:r>
        <w:rPr>
          <w:rFonts w:ascii="Droid Sans" w:hAnsi="Droid Sans" w:cs="Arial"/>
          <w:color w:val="242424"/>
          <w:sz w:val="21"/>
          <w:szCs w:val="21"/>
        </w:rPr>
        <w:br/>
        <w:t>En consecuencia la demanda prospera en la suma de $15.219,61 con más sus intereses legales a calcular desde Abril/02 y hasta su efectivo pago.</w:t>
      </w:r>
      <w:r>
        <w:rPr>
          <w:rFonts w:ascii="Droid Sans" w:hAnsi="Droid Sans" w:cs="Arial"/>
          <w:color w:val="242424"/>
          <w:sz w:val="21"/>
          <w:szCs w:val="21"/>
        </w:rPr>
        <w:br/>
        <w:t>Los intereses legales a aplicar son los de tasa activa promedio que determina el Banco Nación hasta el mes de Abril de 2004 con más los cinco puntos anuales conforme lo dispuesto por las leyes 3939 y 4087, fecha en que entra en vigencia la ley 7.198. A partir de ella y hasta el efectivo pago deberá aplicarse la tasa pasiva que informe el Banco Nación.</w:t>
      </w:r>
      <w:r>
        <w:rPr>
          <w:rFonts w:ascii="Droid Sans" w:hAnsi="Droid Sans" w:cs="Arial"/>
          <w:color w:val="242424"/>
          <w:sz w:val="21"/>
          <w:szCs w:val="21"/>
        </w:rPr>
        <w:br/>
        <w:t>6-LEGITIMACION SUSTANCIAL PASIVA DE MACHINES &amp; TRUCKS S.A.</w:t>
      </w:r>
      <w:r>
        <w:rPr>
          <w:rFonts w:ascii="Droid Sans" w:hAnsi="Droid Sans" w:cs="Arial"/>
          <w:color w:val="242424"/>
          <w:sz w:val="21"/>
          <w:szCs w:val="21"/>
        </w:rPr>
        <w:br/>
        <w:t xml:space="preserve">Invoca la codemandada la defensa de falta de legitimación sustancial pasiva, en cuanto que la actora no se habría desempeñado bajo sus órdenes, que el contrato de trabajo se habría extinguido con anterioridad a la constitución del fideicomiso, mientras que, la codemandada </w:t>
      </w:r>
      <w:proofErr w:type="spellStart"/>
      <w:r>
        <w:rPr>
          <w:rFonts w:ascii="Droid Sans" w:hAnsi="Droid Sans" w:cs="Arial"/>
          <w:color w:val="242424"/>
          <w:sz w:val="21"/>
          <w:szCs w:val="21"/>
        </w:rPr>
        <w:t>Paraconcagua</w:t>
      </w:r>
      <w:proofErr w:type="spellEnd"/>
      <w:r>
        <w:rPr>
          <w:rFonts w:ascii="Droid Sans" w:hAnsi="Droid Sans" w:cs="Arial"/>
          <w:color w:val="242424"/>
          <w:sz w:val="21"/>
          <w:szCs w:val="21"/>
        </w:rPr>
        <w:t xml:space="preserve"> S.A., que fue la empleadora, sería una persona jurídica que seguiría funcionan-do como tal y la única responsable de los reclamos de autos.</w:t>
      </w:r>
      <w:r>
        <w:rPr>
          <w:rFonts w:ascii="Droid Sans" w:hAnsi="Droid Sans" w:cs="Arial"/>
          <w:color w:val="242424"/>
          <w:sz w:val="21"/>
          <w:szCs w:val="21"/>
        </w:rPr>
        <w:br/>
        <w:t xml:space="preserve">El contrato de fideicomiso que celebra </w:t>
      </w:r>
      <w:proofErr w:type="spellStart"/>
      <w:r>
        <w:rPr>
          <w:rFonts w:ascii="Droid Sans" w:hAnsi="Droid Sans" w:cs="Arial"/>
          <w:color w:val="242424"/>
          <w:sz w:val="21"/>
          <w:szCs w:val="21"/>
        </w:rPr>
        <w:t>Paraconcagua</w:t>
      </w:r>
      <w:proofErr w:type="spellEnd"/>
      <w:r>
        <w:rPr>
          <w:rFonts w:ascii="Droid Sans" w:hAnsi="Droid Sans" w:cs="Arial"/>
          <w:color w:val="242424"/>
          <w:sz w:val="21"/>
          <w:szCs w:val="21"/>
        </w:rPr>
        <w:t xml:space="preserve"> S.A. con Machines &amp; </w:t>
      </w:r>
      <w:proofErr w:type="spellStart"/>
      <w:r>
        <w:rPr>
          <w:rFonts w:ascii="Droid Sans" w:hAnsi="Droid Sans" w:cs="Arial"/>
          <w:color w:val="242424"/>
          <w:sz w:val="21"/>
          <w:szCs w:val="21"/>
        </w:rPr>
        <w:t>Trucks</w:t>
      </w:r>
      <w:proofErr w:type="spellEnd"/>
      <w:r>
        <w:rPr>
          <w:rFonts w:ascii="Droid Sans" w:hAnsi="Droid Sans" w:cs="Arial"/>
          <w:color w:val="242424"/>
          <w:sz w:val="21"/>
          <w:szCs w:val="21"/>
        </w:rPr>
        <w:t xml:space="preserve"> S.A. mediante escritura pública pasada por ante el Esc.</w:t>
      </w:r>
      <w:r>
        <w:rPr>
          <w:rFonts w:ascii="Droid Sans" w:hAnsi="Droid Sans" w:cs="Arial"/>
          <w:color w:val="242424"/>
          <w:sz w:val="21"/>
          <w:szCs w:val="21"/>
        </w:rPr>
        <w:br/>
        <w:t xml:space="preserve">Julio C. Fernández es de fecha 19 de Abril de 2002, es decir, un día después que fuera despedida la actora (ver fs.52 y sigs.). </w:t>
      </w:r>
      <w:proofErr w:type="spellStart"/>
      <w:r>
        <w:rPr>
          <w:rFonts w:ascii="Droid Sans" w:hAnsi="Droid Sans" w:cs="Arial"/>
          <w:color w:val="242424"/>
          <w:sz w:val="21"/>
          <w:szCs w:val="21"/>
        </w:rPr>
        <w:t>Cons-tituye</w:t>
      </w:r>
      <w:proofErr w:type="spellEnd"/>
      <w:r>
        <w:rPr>
          <w:rFonts w:ascii="Droid Sans" w:hAnsi="Droid Sans" w:cs="Arial"/>
          <w:color w:val="242424"/>
          <w:sz w:val="21"/>
          <w:szCs w:val="21"/>
        </w:rPr>
        <w:t xml:space="preserve"> una errónea defensa de la codemandada denunciar que la actora fue despedida en Abril del 2001, ya que toda la prueba instrumental arrimada a la causa determina como fecha de egreso el día 18-04-02.</w:t>
      </w:r>
      <w:r>
        <w:rPr>
          <w:rFonts w:ascii="Droid Sans" w:hAnsi="Droid Sans" w:cs="Arial"/>
          <w:color w:val="242424"/>
          <w:sz w:val="21"/>
          <w:szCs w:val="21"/>
        </w:rPr>
        <w:br/>
        <w:t xml:space="preserve">Pero, independientemente de la coincidencia de la fecha en que se configura el despido directo y la celebración del contrato de fideicomiso, ya ha quedado resuelto ut supra que </w:t>
      </w:r>
      <w:proofErr w:type="spellStart"/>
      <w:r>
        <w:rPr>
          <w:rFonts w:ascii="Droid Sans" w:hAnsi="Droid Sans" w:cs="Arial"/>
          <w:color w:val="242424"/>
          <w:sz w:val="21"/>
          <w:szCs w:val="21"/>
        </w:rPr>
        <w:t>exis</w:t>
      </w:r>
      <w:proofErr w:type="spellEnd"/>
      <w:r>
        <w:rPr>
          <w:rFonts w:ascii="Droid Sans" w:hAnsi="Droid Sans" w:cs="Arial"/>
          <w:color w:val="242424"/>
          <w:sz w:val="21"/>
          <w:szCs w:val="21"/>
        </w:rPr>
        <w:t xml:space="preserve">-ten obligaciones laborales pendientes de cumplimiento por parte de la empleadora al tiempo de la extinción del vínculo. Debe entonces el Tribunal determinar si la empresa fiduciaria es decir, Machines &amp; </w:t>
      </w:r>
      <w:proofErr w:type="spellStart"/>
      <w:r>
        <w:rPr>
          <w:rFonts w:ascii="Droid Sans" w:hAnsi="Droid Sans" w:cs="Arial"/>
          <w:color w:val="242424"/>
          <w:sz w:val="21"/>
          <w:szCs w:val="21"/>
        </w:rPr>
        <w:t>Trucks</w:t>
      </w:r>
      <w:proofErr w:type="spellEnd"/>
      <w:r>
        <w:rPr>
          <w:rFonts w:ascii="Droid Sans" w:hAnsi="Droid Sans" w:cs="Arial"/>
          <w:color w:val="242424"/>
          <w:sz w:val="21"/>
          <w:szCs w:val="21"/>
        </w:rPr>
        <w:t xml:space="preserve"> S.A. va a ser o no solidariamente responsable por las obligaciones emergentes del contrato de trabajo que el transmitente - la fiduciante </w:t>
      </w:r>
      <w:proofErr w:type="spellStart"/>
      <w:r>
        <w:rPr>
          <w:rFonts w:ascii="Droid Sans" w:hAnsi="Droid Sans" w:cs="Arial"/>
          <w:color w:val="242424"/>
          <w:sz w:val="21"/>
          <w:szCs w:val="21"/>
        </w:rPr>
        <w:t>Paraconcagua</w:t>
      </w:r>
      <w:proofErr w:type="spellEnd"/>
      <w:r>
        <w:rPr>
          <w:rFonts w:ascii="Droid Sans" w:hAnsi="Droid Sans" w:cs="Arial"/>
          <w:color w:val="242424"/>
          <w:sz w:val="21"/>
          <w:szCs w:val="21"/>
        </w:rPr>
        <w:t xml:space="preserve"> S.A.- tuviera con el trabajador al tiempo de celebrarse el fideicomiso.</w:t>
      </w:r>
      <w:r>
        <w:rPr>
          <w:rFonts w:ascii="Droid Sans" w:hAnsi="Droid Sans" w:cs="Arial"/>
          <w:color w:val="242424"/>
          <w:sz w:val="21"/>
          <w:szCs w:val="21"/>
        </w:rPr>
        <w:br/>
        <w:t>Resulta necesario realizar un somero análisis de esta modalidad contractual a los fines de determinar la procedencia o no de la defensa interpuesta por la codemandada fiduciaria.</w:t>
      </w:r>
      <w:r>
        <w:rPr>
          <w:rFonts w:ascii="Droid Sans" w:hAnsi="Droid Sans" w:cs="Arial"/>
          <w:color w:val="242424"/>
          <w:sz w:val="21"/>
          <w:szCs w:val="21"/>
        </w:rPr>
        <w:br/>
        <w:t>El fideicomiso es un instituto introducido a través de la ley</w:t>
      </w:r>
      <w:r>
        <w:rPr>
          <w:rFonts w:ascii="Droid Sans" w:hAnsi="Droid Sans" w:cs="Arial"/>
          <w:color w:val="242424"/>
          <w:sz w:val="21"/>
          <w:szCs w:val="21"/>
        </w:rPr>
        <w:br/>
        <w:t>24.441 que constituye en líneas generales un modo de disposición de la propiedad que "ata" los bienes a un destino de-terminado en interés de personas distintas de aquella que recibe la propiedad.</w:t>
      </w:r>
      <w:r>
        <w:rPr>
          <w:rFonts w:ascii="Droid Sans" w:hAnsi="Droid Sans" w:cs="Arial"/>
          <w:color w:val="242424"/>
          <w:sz w:val="21"/>
          <w:szCs w:val="21"/>
        </w:rPr>
        <w:br/>
        <w:t xml:space="preserve">Los bienes en cuestión son enajenados por su dueño, quien los transfiere "a </w:t>
      </w:r>
      <w:proofErr w:type="spellStart"/>
      <w:r>
        <w:rPr>
          <w:rFonts w:ascii="Droid Sans" w:hAnsi="Droid Sans" w:cs="Arial"/>
          <w:color w:val="242424"/>
          <w:sz w:val="21"/>
          <w:szCs w:val="21"/>
        </w:rPr>
        <w:t>titulo</w:t>
      </w:r>
      <w:proofErr w:type="spellEnd"/>
      <w:r>
        <w:rPr>
          <w:rFonts w:ascii="Droid Sans" w:hAnsi="Droid Sans" w:cs="Arial"/>
          <w:color w:val="242424"/>
          <w:sz w:val="21"/>
          <w:szCs w:val="21"/>
        </w:rPr>
        <w:t xml:space="preserve"> </w:t>
      </w:r>
      <w:proofErr w:type="spellStart"/>
      <w:r>
        <w:rPr>
          <w:rFonts w:ascii="Droid Sans" w:hAnsi="Droid Sans" w:cs="Arial"/>
          <w:color w:val="242424"/>
          <w:sz w:val="21"/>
          <w:szCs w:val="21"/>
        </w:rPr>
        <w:t>fidu-ciario</w:t>
      </w:r>
      <w:proofErr w:type="spellEnd"/>
      <w:r>
        <w:rPr>
          <w:rFonts w:ascii="Droid Sans" w:hAnsi="Droid Sans" w:cs="Arial"/>
          <w:color w:val="242424"/>
          <w:sz w:val="21"/>
          <w:szCs w:val="21"/>
        </w:rPr>
        <w:t xml:space="preserve">": a) No es lo mismo que la transmisión de la propiedad a título oneroso o gratuito, pero se trata de un acto de disposición del titular, b) la transferencia "a título </w:t>
      </w:r>
      <w:proofErr w:type="spellStart"/>
      <w:r>
        <w:rPr>
          <w:rFonts w:ascii="Droid Sans" w:hAnsi="Droid Sans" w:cs="Arial"/>
          <w:color w:val="242424"/>
          <w:sz w:val="21"/>
          <w:szCs w:val="21"/>
        </w:rPr>
        <w:t>fiduciario"rodea</w:t>
      </w:r>
      <w:proofErr w:type="spellEnd"/>
      <w:r>
        <w:rPr>
          <w:rFonts w:ascii="Droid Sans" w:hAnsi="Droid Sans" w:cs="Arial"/>
          <w:color w:val="242424"/>
          <w:sz w:val="21"/>
          <w:szCs w:val="21"/>
        </w:rPr>
        <w:t xml:space="preserve"> a los bienes de inmunidad respecto de los acreedores de quien los recibe, así como de los acreedores del dueño original y de los destinatarios finales de los bienes: que el patrimonio del </w:t>
      </w:r>
      <w:proofErr w:type="spellStart"/>
      <w:r>
        <w:rPr>
          <w:rFonts w:ascii="Droid Sans" w:hAnsi="Droid Sans" w:cs="Arial"/>
          <w:color w:val="242424"/>
          <w:sz w:val="21"/>
          <w:szCs w:val="21"/>
        </w:rPr>
        <w:t>fideicomi</w:t>
      </w:r>
      <w:proofErr w:type="spellEnd"/>
      <w:r>
        <w:rPr>
          <w:rFonts w:ascii="Droid Sans" w:hAnsi="Droid Sans" w:cs="Arial"/>
          <w:color w:val="242424"/>
          <w:sz w:val="21"/>
          <w:szCs w:val="21"/>
        </w:rPr>
        <w:t xml:space="preserve">-so no se confunda con el del fiduciante ni con el del fiduciario es fundamental para el </w:t>
      </w:r>
      <w:proofErr w:type="spellStart"/>
      <w:r>
        <w:rPr>
          <w:rFonts w:ascii="Droid Sans" w:hAnsi="Droid Sans" w:cs="Arial"/>
          <w:color w:val="242424"/>
          <w:sz w:val="21"/>
          <w:szCs w:val="21"/>
        </w:rPr>
        <w:t>funcio-</w:t>
      </w:r>
      <w:r>
        <w:rPr>
          <w:rFonts w:ascii="Droid Sans" w:hAnsi="Droid Sans" w:cs="Arial"/>
          <w:color w:val="242424"/>
          <w:sz w:val="21"/>
          <w:szCs w:val="21"/>
        </w:rPr>
        <w:lastRenderedPageBreak/>
        <w:t>namiento</w:t>
      </w:r>
      <w:proofErr w:type="spellEnd"/>
      <w:r>
        <w:rPr>
          <w:rFonts w:ascii="Droid Sans" w:hAnsi="Droid Sans" w:cs="Arial"/>
          <w:color w:val="242424"/>
          <w:sz w:val="21"/>
          <w:szCs w:val="21"/>
        </w:rPr>
        <w:t xml:space="preserve"> de la institución; d) los bienes quedan amparados por un régimen de administración conforme a su naturaleza y al destino previsto, hallándose el titular sujeto a obligaciones </w:t>
      </w:r>
      <w:proofErr w:type="spellStart"/>
      <w:r>
        <w:rPr>
          <w:rFonts w:ascii="Droid Sans" w:hAnsi="Droid Sans" w:cs="Arial"/>
          <w:color w:val="242424"/>
          <w:sz w:val="21"/>
          <w:szCs w:val="21"/>
        </w:rPr>
        <w:t>deri-vadas</w:t>
      </w:r>
      <w:proofErr w:type="spellEnd"/>
      <w:r>
        <w:rPr>
          <w:rFonts w:ascii="Droid Sans" w:hAnsi="Droid Sans" w:cs="Arial"/>
          <w:color w:val="242424"/>
          <w:sz w:val="21"/>
          <w:szCs w:val="21"/>
        </w:rPr>
        <w:t xml:space="preserve"> del motivo y de la índole de la gestión que le ha sido encomendada.</w:t>
      </w:r>
      <w:r>
        <w:rPr>
          <w:rFonts w:ascii="Droid Sans" w:hAnsi="Droid Sans" w:cs="Arial"/>
          <w:color w:val="242424"/>
          <w:sz w:val="21"/>
          <w:szCs w:val="21"/>
        </w:rPr>
        <w:br/>
        <w:t xml:space="preserve">Los rasgos estructurales del fideicomiso son: la segregación de los bienes, la </w:t>
      </w:r>
      <w:proofErr w:type="spellStart"/>
      <w:r>
        <w:rPr>
          <w:rFonts w:ascii="Droid Sans" w:hAnsi="Droid Sans" w:cs="Arial"/>
          <w:color w:val="242424"/>
          <w:sz w:val="21"/>
          <w:szCs w:val="21"/>
        </w:rPr>
        <w:t>protec-ción</w:t>
      </w:r>
      <w:proofErr w:type="spellEnd"/>
      <w:r>
        <w:rPr>
          <w:rFonts w:ascii="Droid Sans" w:hAnsi="Droid Sans" w:cs="Arial"/>
          <w:color w:val="242424"/>
          <w:sz w:val="21"/>
          <w:szCs w:val="21"/>
        </w:rPr>
        <w:t xml:space="preserve"> de que éstos disfrutan ante el eventual ataque de los acreedores y el cometido de la </w:t>
      </w:r>
      <w:proofErr w:type="spellStart"/>
      <w:r>
        <w:rPr>
          <w:rFonts w:ascii="Droid Sans" w:hAnsi="Droid Sans" w:cs="Arial"/>
          <w:color w:val="242424"/>
          <w:sz w:val="21"/>
          <w:szCs w:val="21"/>
        </w:rPr>
        <w:t>perso-na</w:t>
      </w:r>
      <w:proofErr w:type="spellEnd"/>
      <w:r>
        <w:rPr>
          <w:rFonts w:ascii="Droid Sans" w:hAnsi="Droid Sans" w:cs="Arial"/>
          <w:color w:val="242424"/>
          <w:sz w:val="21"/>
          <w:szCs w:val="21"/>
        </w:rPr>
        <w:t xml:space="preserve"> o entidad que asume la propiedad de los bienes bajo normas específicas de responsabilidad.</w:t>
      </w:r>
      <w:r>
        <w:rPr>
          <w:rFonts w:ascii="Droid Sans" w:hAnsi="Droid Sans" w:cs="Arial"/>
          <w:color w:val="242424"/>
          <w:sz w:val="21"/>
          <w:szCs w:val="21"/>
        </w:rPr>
        <w:br/>
        <w:t xml:space="preserve">En virtud del contrato de fideicomiso que celebra </w:t>
      </w:r>
      <w:proofErr w:type="spellStart"/>
      <w:r>
        <w:rPr>
          <w:rFonts w:ascii="Droid Sans" w:hAnsi="Droid Sans" w:cs="Arial"/>
          <w:color w:val="242424"/>
          <w:sz w:val="21"/>
          <w:szCs w:val="21"/>
        </w:rPr>
        <w:t>Paraconcagua</w:t>
      </w:r>
      <w:proofErr w:type="spellEnd"/>
      <w:r>
        <w:rPr>
          <w:rFonts w:ascii="Droid Sans" w:hAnsi="Droid Sans" w:cs="Arial"/>
          <w:color w:val="242424"/>
          <w:sz w:val="21"/>
          <w:szCs w:val="21"/>
        </w:rPr>
        <w:t xml:space="preserve"> S.A. -la fiduciante- con la codemandada Machine /</w:t>
      </w:r>
      <w:proofErr w:type="spellStart"/>
      <w:r>
        <w:rPr>
          <w:rFonts w:ascii="Droid Sans" w:hAnsi="Droid Sans" w:cs="Arial"/>
          <w:color w:val="242424"/>
          <w:sz w:val="21"/>
          <w:szCs w:val="21"/>
        </w:rPr>
        <w:t>Trucks</w:t>
      </w:r>
      <w:proofErr w:type="spellEnd"/>
      <w:r>
        <w:rPr>
          <w:rFonts w:ascii="Droid Sans" w:hAnsi="Droid Sans" w:cs="Arial"/>
          <w:color w:val="242424"/>
          <w:sz w:val="21"/>
          <w:szCs w:val="21"/>
        </w:rPr>
        <w:t xml:space="preserve"> S.A.-la fiduciaria-, aquella transfiere el dominio de </w:t>
      </w:r>
      <w:proofErr w:type="spellStart"/>
      <w:r>
        <w:rPr>
          <w:rFonts w:ascii="Droid Sans" w:hAnsi="Droid Sans" w:cs="Arial"/>
          <w:color w:val="242424"/>
          <w:sz w:val="21"/>
          <w:szCs w:val="21"/>
        </w:rPr>
        <w:t>to</w:t>
      </w:r>
      <w:proofErr w:type="spellEnd"/>
      <w:r>
        <w:rPr>
          <w:rFonts w:ascii="Droid Sans" w:hAnsi="Droid Sans" w:cs="Arial"/>
          <w:color w:val="242424"/>
          <w:sz w:val="21"/>
          <w:szCs w:val="21"/>
        </w:rPr>
        <w:t>-dos los bienes a los fines de que la fiduciaria los controle y administre para cumplir un pro-grama de inversiones. En la cláusula 12.6 del contrato, las partes disponen que "la FIDU-CIANTE desobliga con carácter irrevocable e incondicional a la FIDUCIARIA asumiendo plenamente la FIDUCIANTE frente al INVERSOR, LA AUTORIDAD DE APLICACIÓN y TERCEROS toda responsabilidad extracontractual relacionada con el PROGRAMA y los BIENES especialmente la responsabilidad contractual relacionada con los contratos celebra-dos con anterioridad al presente contrato o que celebre en ejercicio de las facultades que le acuerda el presente contrato la FIDUCIARIA". Asimismo la cláusula 14 dispone que "La FI-DUCIANTE se obliga a mantener indemne a la FIDUCIARIA por toda deuda o pago que se le impute o deba afrontar o hacerse cargo por causa o motivo del ejercicio de las facultades con-</w:t>
      </w:r>
      <w:proofErr w:type="spellStart"/>
      <w:r>
        <w:rPr>
          <w:rFonts w:ascii="Droid Sans" w:hAnsi="Droid Sans" w:cs="Arial"/>
          <w:color w:val="242424"/>
          <w:sz w:val="21"/>
          <w:szCs w:val="21"/>
        </w:rPr>
        <w:t>feridas</w:t>
      </w:r>
      <w:proofErr w:type="spellEnd"/>
      <w:r>
        <w:rPr>
          <w:rFonts w:ascii="Droid Sans" w:hAnsi="Droid Sans" w:cs="Arial"/>
          <w:color w:val="242424"/>
          <w:sz w:val="21"/>
          <w:szCs w:val="21"/>
        </w:rPr>
        <w:t xml:space="preserve"> en el presente contrato...."</w:t>
      </w:r>
      <w:r>
        <w:rPr>
          <w:rFonts w:ascii="Droid Sans" w:hAnsi="Droid Sans" w:cs="Arial"/>
          <w:color w:val="242424"/>
          <w:sz w:val="21"/>
          <w:szCs w:val="21"/>
        </w:rPr>
        <w:br/>
        <w:t xml:space="preserve">A tenor de las constancias de la escritura de transferencia de dominio fiduciario (fs. 63 y sigs.), el patrimonio que se transfiere abarca a los inmuebles en sentido propio y por </w:t>
      </w:r>
      <w:proofErr w:type="spellStart"/>
      <w:r>
        <w:rPr>
          <w:rFonts w:ascii="Droid Sans" w:hAnsi="Droid Sans" w:cs="Arial"/>
          <w:color w:val="242424"/>
          <w:sz w:val="21"/>
          <w:szCs w:val="21"/>
        </w:rPr>
        <w:t>acce-sión</w:t>
      </w:r>
      <w:proofErr w:type="spellEnd"/>
      <w:r>
        <w:rPr>
          <w:rFonts w:ascii="Droid Sans" w:hAnsi="Droid Sans" w:cs="Arial"/>
          <w:color w:val="242424"/>
          <w:sz w:val="21"/>
          <w:szCs w:val="21"/>
        </w:rPr>
        <w:t xml:space="preserve">, a los vehículos automotores, tractores, máquinas cargadoras, herramientas, y "demás elementos y derechos afectados a la administración y sus mejoras de </w:t>
      </w:r>
      <w:proofErr w:type="spellStart"/>
      <w:r>
        <w:rPr>
          <w:rFonts w:ascii="Droid Sans" w:hAnsi="Droid Sans" w:cs="Arial"/>
          <w:color w:val="242424"/>
          <w:sz w:val="21"/>
          <w:szCs w:val="21"/>
        </w:rPr>
        <w:t>Paraconcagua</w:t>
      </w:r>
      <w:proofErr w:type="spellEnd"/>
      <w:r>
        <w:rPr>
          <w:rFonts w:ascii="Droid Sans" w:hAnsi="Droid Sans" w:cs="Arial"/>
          <w:color w:val="242424"/>
          <w:sz w:val="21"/>
          <w:szCs w:val="21"/>
        </w:rPr>
        <w:t xml:space="preserve"> S.A." (</w:t>
      </w:r>
      <w:proofErr w:type="gramStart"/>
      <w:r>
        <w:rPr>
          <w:rFonts w:ascii="Droid Sans" w:hAnsi="Droid Sans" w:cs="Arial"/>
          <w:color w:val="242424"/>
          <w:sz w:val="21"/>
          <w:szCs w:val="21"/>
        </w:rPr>
        <w:t>cláusula</w:t>
      </w:r>
      <w:proofErr w:type="gramEnd"/>
      <w:r>
        <w:rPr>
          <w:rFonts w:ascii="Droid Sans" w:hAnsi="Droid Sans" w:cs="Arial"/>
          <w:color w:val="242424"/>
          <w:sz w:val="21"/>
          <w:szCs w:val="21"/>
        </w:rPr>
        <w:t xml:space="preserve"> 1.4 a fs. 65).</w:t>
      </w:r>
      <w:r>
        <w:rPr>
          <w:rFonts w:ascii="Droid Sans" w:hAnsi="Droid Sans" w:cs="Arial"/>
          <w:color w:val="242424"/>
          <w:sz w:val="21"/>
          <w:szCs w:val="21"/>
        </w:rPr>
        <w:br/>
        <w:t xml:space="preserve">La actora, acreedora de la fiduciante, pasaría a ser, a tenor del alcance de las cláusulas del fideicomiso, un tercero imposibilitado de cobrar su acreencia ya que, si bien la </w:t>
      </w:r>
      <w:proofErr w:type="spellStart"/>
      <w:r>
        <w:rPr>
          <w:rFonts w:ascii="Droid Sans" w:hAnsi="Droid Sans" w:cs="Arial"/>
          <w:color w:val="242424"/>
          <w:sz w:val="21"/>
          <w:szCs w:val="21"/>
        </w:rPr>
        <w:t>codeman</w:t>
      </w:r>
      <w:proofErr w:type="spellEnd"/>
      <w:r>
        <w:rPr>
          <w:rFonts w:ascii="Droid Sans" w:hAnsi="Droid Sans" w:cs="Arial"/>
          <w:color w:val="242424"/>
          <w:sz w:val="21"/>
          <w:szCs w:val="21"/>
        </w:rPr>
        <w:t xml:space="preserve">-dada </w:t>
      </w:r>
      <w:proofErr w:type="spellStart"/>
      <w:r>
        <w:rPr>
          <w:rFonts w:ascii="Droid Sans" w:hAnsi="Droid Sans" w:cs="Arial"/>
          <w:color w:val="242424"/>
          <w:sz w:val="21"/>
          <w:szCs w:val="21"/>
        </w:rPr>
        <w:t>Paraconcagua</w:t>
      </w:r>
      <w:proofErr w:type="spellEnd"/>
      <w:r>
        <w:rPr>
          <w:rFonts w:ascii="Droid Sans" w:hAnsi="Droid Sans" w:cs="Arial"/>
          <w:color w:val="242424"/>
          <w:sz w:val="21"/>
          <w:szCs w:val="21"/>
        </w:rPr>
        <w:t xml:space="preserve"> S.A. sigue existiendo como una sociedad legalmente </w:t>
      </w:r>
      <w:proofErr w:type="spellStart"/>
      <w:r>
        <w:rPr>
          <w:rFonts w:ascii="Droid Sans" w:hAnsi="Droid Sans" w:cs="Arial"/>
          <w:color w:val="242424"/>
          <w:sz w:val="21"/>
          <w:szCs w:val="21"/>
        </w:rPr>
        <w:t>constituída</w:t>
      </w:r>
      <w:proofErr w:type="spellEnd"/>
      <w:r>
        <w:rPr>
          <w:rFonts w:ascii="Droid Sans" w:hAnsi="Droid Sans" w:cs="Arial"/>
          <w:color w:val="242424"/>
          <w:sz w:val="21"/>
          <w:szCs w:val="21"/>
        </w:rPr>
        <w:t xml:space="preserve">, ha tras-pasado su patrimonio a la fiduciaria, quien pasa a ser la titular </w:t>
      </w:r>
      <w:proofErr w:type="spellStart"/>
      <w:r>
        <w:rPr>
          <w:rFonts w:ascii="Droid Sans" w:hAnsi="Droid Sans" w:cs="Arial"/>
          <w:color w:val="242424"/>
          <w:sz w:val="21"/>
          <w:szCs w:val="21"/>
        </w:rPr>
        <w:t>dominial</w:t>
      </w:r>
      <w:proofErr w:type="spellEnd"/>
      <w:r>
        <w:rPr>
          <w:rFonts w:ascii="Droid Sans" w:hAnsi="Droid Sans" w:cs="Arial"/>
          <w:color w:val="242424"/>
          <w:sz w:val="21"/>
          <w:szCs w:val="21"/>
        </w:rPr>
        <w:t xml:space="preserve"> y a administrarlos pero, sin poder quedar éstos afectados por deuda alguna de la fiduciante.</w:t>
      </w:r>
      <w:r>
        <w:rPr>
          <w:rFonts w:ascii="Droid Sans" w:hAnsi="Droid Sans" w:cs="Arial"/>
          <w:color w:val="242424"/>
          <w:sz w:val="21"/>
          <w:szCs w:val="21"/>
        </w:rPr>
        <w:br/>
        <w:t xml:space="preserve">No olvidar que sobre los bienes </w:t>
      </w:r>
      <w:proofErr w:type="spellStart"/>
      <w:r>
        <w:rPr>
          <w:rFonts w:ascii="Droid Sans" w:hAnsi="Droid Sans" w:cs="Arial"/>
          <w:color w:val="242424"/>
          <w:sz w:val="21"/>
          <w:szCs w:val="21"/>
        </w:rPr>
        <w:t>fideicomitidos</w:t>
      </w:r>
      <w:proofErr w:type="spellEnd"/>
      <w:r>
        <w:rPr>
          <w:rFonts w:ascii="Droid Sans" w:hAnsi="Droid Sans" w:cs="Arial"/>
          <w:color w:val="242424"/>
          <w:sz w:val="21"/>
          <w:szCs w:val="21"/>
        </w:rPr>
        <w:t xml:space="preserve"> se constituye una propiedad que se rige en sus alcances por lo dispuesto en el Título VII del Libro III del C. Civil.</w:t>
      </w:r>
      <w:r>
        <w:rPr>
          <w:rFonts w:ascii="Droid Sans" w:hAnsi="Droid Sans" w:cs="Arial"/>
          <w:color w:val="242424"/>
          <w:sz w:val="21"/>
          <w:szCs w:val="21"/>
        </w:rPr>
        <w:br/>
        <w:t xml:space="preserve">Resulta obvio que la transferencia </w:t>
      </w:r>
      <w:proofErr w:type="spellStart"/>
      <w:r>
        <w:rPr>
          <w:rFonts w:ascii="Droid Sans" w:hAnsi="Droid Sans" w:cs="Arial"/>
          <w:color w:val="242424"/>
          <w:sz w:val="21"/>
          <w:szCs w:val="21"/>
        </w:rPr>
        <w:t>dominial</w:t>
      </w:r>
      <w:proofErr w:type="spellEnd"/>
      <w:r>
        <w:rPr>
          <w:rFonts w:ascii="Droid Sans" w:hAnsi="Droid Sans" w:cs="Arial"/>
          <w:color w:val="242424"/>
          <w:sz w:val="21"/>
          <w:szCs w:val="21"/>
        </w:rPr>
        <w:t xml:space="preserve"> de todos los bienes y derechos presentes y futuros de </w:t>
      </w:r>
      <w:proofErr w:type="spellStart"/>
      <w:r>
        <w:rPr>
          <w:rFonts w:ascii="Droid Sans" w:hAnsi="Droid Sans" w:cs="Arial"/>
          <w:color w:val="242424"/>
          <w:sz w:val="21"/>
          <w:szCs w:val="21"/>
        </w:rPr>
        <w:t>Paraconcagua</w:t>
      </w:r>
      <w:proofErr w:type="spellEnd"/>
      <w:r>
        <w:rPr>
          <w:rFonts w:ascii="Droid Sans" w:hAnsi="Droid Sans" w:cs="Arial"/>
          <w:color w:val="242424"/>
          <w:sz w:val="21"/>
          <w:szCs w:val="21"/>
        </w:rPr>
        <w:t xml:space="preserve"> S.A y de la administración sobre los mismos a la fiduciaria, es </w:t>
      </w:r>
      <w:proofErr w:type="spellStart"/>
      <w:r>
        <w:rPr>
          <w:rFonts w:ascii="Droid Sans" w:hAnsi="Droid Sans" w:cs="Arial"/>
          <w:color w:val="242424"/>
          <w:sz w:val="21"/>
          <w:szCs w:val="21"/>
        </w:rPr>
        <w:t>equi</w:t>
      </w:r>
      <w:proofErr w:type="spellEnd"/>
      <w:r>
        <w:rPr>
          <w:rFonts w:ascii="Droid Sans" w:hAnsi="Droid Sans" w:cs="Arial"/>
          <w:color w:val="242424"/>
          <w:sz w:val="21"/>
          <w:szCs w:val="21"/>
        </w:rPr>
        <w:t xml:space="preserve">-parable a la transferencia del establecimiento a que hace referencia nuestra L.C.T. en los arts. 225 y </w:t>
      </w:r>
      <w:proofErr w:type="gramStart"/>
      <w:r>
        <w:rPr>
          <w:rFonts w:ascii="Droid Sans" w:hAnsi="Droid Sans" w:cs="Arial"/>
          <w:color w:val="242424"/>
          <w:sz w:val="21"/>
          <w:szCs w:val="21"/>
        </w:rPr>
        <w:t>228 .</w:t>
      </w:r>
      <w:proofErr w:type="gramEnd"/>
      <w:r>
        <w:rPr>
          <w:rFonts w:ascii="Droid Sans" w:hAnsi="Droid Sans" w:cs="Arial"/>
          <w:color w:val="242424"/>
          <w:sz w:val="21"/>
          <w:szCs w:val="21"/>
        </w:rPr>
        <w:br/>
        <w:t>En esta normativa se regulan las consecuencias de la transferencia o cesión de un esta-</w:t>
      </w:r>
      <w:proofErr w:type="spellStart"/>
      <w:r>
        <w:rPr>
          <w:rFonts w:ascii="Droid Sans" w:hAnsi="Droid Sans" w:cs="Arial"/>
          <w:color w:val="242424"/>
          <w:sz w:val="21"/>
          <w:szCs w:val="21"/>
        </w:rPr>
        <w:t>blecimiento</w:t>
      </w:r>
      <w:proofErr w:type="spellEnd"/>
      <w:r>
        <w:rPr>
          <w:rFonts w:ascii="Droid Sans" w:hAnsi="Droid Sans" w:cs="Arial"/>
          <w:color w:val="242424"/>
          <w:sz w:val="21"/>
          <w:szCs w:val="21"/>
        </w:rPr>
        <w:t xml:space="preserve"> -unidad técnica o de</w:t>
      </w:r>
      <w:r>
        <w:rPr>
          <w:rFonts w:ascii="Droid Sans" w:hAnsi="Droid Sans" w:cs="Arial"/>
          <w:color w:val="242424"/>
          <w:sz w:val="21"/>
          <w:szCs w:val="21"/>
        </w:rPr>
        <w:br/>
        <w:t xml:space="preserve">producción- sobre los contrato de trabajo en ejecución, como asimismo sobre las deudas que el transmitente tuviere con el trabajador egresado con </w:t>
      </w:r>
      <w:proofErr w:type="spellStart"/>
      <w:r>
        <w:rPr>
          <w:rFonts w:ascii="Droid Sans" w:hAnsi="Droid Sans" w:cs="Arial"/>
          <w:color w:val="242424"/>
          <w:sz w:val="21"/>
          <w:szCs w:val="21"/>
        </w:rPr>
        <w:t>anterio-ridad</w:t>
      </w:r>
      <w:proofErr w:type="spellEnd"/>
      <w:r>
        <w:rPr>
          <w:rFonts w:ascii="Droid Sans" w:hAnsi="Droid Sans" w:cs="Arial"/>
          <w:color w:val="242424"/>
          <w:sz w:val="21"/>
          <w:szCs w:val="21"/>
        </w:rPr>
        <w:t xml:space="preserve"> a la transmisión (según la doctrina del fallo plenario 289</w:t>
      </w:r>
      <w:r>
        <w:rPr>
          <w:rFonts w:ascii="Droid Sans" w:hAnsi="Droid Sans" w:cs="Arial"/>
          <w:color w:val="242424"/>
          <w:sz w:val="21"/>
          <w:szCs w:val="21"/>
        </w:rPr>
        <w:br/>
        <w:t>"</w:t>
      </w:r>
      <w:proofErr w:type="spellStart"/>
      <w:r>
        <w:rPr>
          <w:rFonts w:ascii="Droid Sans" w:hAnsi="Droid Sans" w:cs="Arial"/>
          <w:color w:val="242424"/>
          <w:sz w:val="21"/>
          <w:szCs w:val="21"/>
        </w:rPr>
        <w:t>Baglieri</w:t>
      </w:r>
      <w:proofErr w:type="spellEnd"/>
      <w:r>
        <w:rPr>
          <w:rFonts w:ascii="Droid Sans" w:hAnsi="Droid Sans" w:cs="Arial"/>
          <w:color w:val="242424"/>
          <w:sz w:val="21"/>
          <w:szCs w:val="21"/>
        </w:rPr>
        <w:t>- J.A. 1997-IV.177).</w:t>
      </w:r>
      <w:r>
        <w:rPr>
          <w:rFonts w:ascii="Droid Sans" w:hAnsi="Droid Sans" w:cs="Arial"/>
          <w:color w:val="242424"/>
          <w:sz w:val="21"/>
          <w:szCs w:val="21"/>
        </w:rPr>
        <w:br/>
        <w:t>En la ley no se discrimina el título de la transferencia -en tanto menciona "</w:t>
      </w:r>
      <w:proofErr w:type="spellStart"/>
      <w:r>
        <w:rPr>
          <w:rFonts w:ascii="Droid Sans" w:hAnsi="Droid Sans" w:cs="Arial"/>
          <w:color w:val="242424"/>
          <w:sz w:val="21"/>
          <w:szCs w:val="21"/>
        </w:rPr>
        <w:t>transferen-cia</w:t>
      </w:r>
      <w:proofErr w:type="spellEnd"/>
      <w:r>
        <w:rPr>
          <w:rFonts w:ascii="Droid Sans" w:hAnsi="Droid Sans" w:cs="Arial"/>
          <w:color w:val="242424"/>
          <w:sz w:val="21"/>
          <w:szCs w:val="21"/>
        </w:rPr>
        <w:t xml:space="preserve"> por cualquier título" por lo que abarca todo género de negocios jurídicos (gratuitos u </w:t>
      </w:r>
      <w:proofErr w:type="spellStart"/>
      <w:r>
        <w:rPr>
          <w:rFonts w:ascii="Droid Sans" w:hAnsi="Droid Sans" w:cs="Arial"/>
          <w:color w:val="242424"/>
          <w:sz w:val="21"/>
          <w:szCs w:val="21"/>
        </w:rPr>
        <w:t>one</w:t>
      </w:r>
      <w:proofErr w:type="spellEnd"/>
      <w:r>
        <w:rPr>
          <w:rFonts w:ascii="Droid Sans" w:hAnsi="Droid Sans" w:cs="Arial"/>
          <w:color w:val="242424"/>
          <w:sz w:val="21"/>
          <w:szCs w:val="21"/>
        </w:rPr>
        <w:t xml:space="preserve">-rosos) que produzcan la transmisión del dominio, o al menos, del uso y goce del </w:t>
      </w:r>
      <w:proofErr w:type="spellStart"/>
      <w:r>
        <w:rPr>
          <w:rFonts w:ascii="Droid Sans" w:hAnsi="Droid Sans" w:cs="Arial"/>
          <w:color w:val="242424"/>
          <w:sz w:val="21"/>
          <w:szCs w:val="21"/>
        </w:rPr>
        <w:t>estableci</w:t>
      </w:r>
      <w:proofErr w:type="spellEnd"/>
      <w:r>
        <w:rPr>
          <w:rFonts w:ascii="Droid Sans" w:hAnsi="Droid Sans" w:cs="Arial"/>
          <w:color w:val="242424"/>
          <w:sz w:val="21"/>
          <w:szCs w:val="21"/>
        </w:rPr>
        <w:t xml:space="preserve">-miento, sea en forma permanente o transitoria, tal como la sucesión hereditaria, por legado, donación, </w:t>
      </w:r>
      <w:r>
        <w:rPr>
          <w:rFonts w:ascii="Droid Sans" w:hAnsi="Droid Sans" w:cs="Arial"/>
          <w:color w:val="242424"/>
          <w:sz w:val="21"/>
          <w:szCs w:val="21"/>
        </w:rPr>
        <w:lastRenderedPageBreak/>
        <w:t>usufructo o compraventa de la unidad productiva, por fusión, escisión de sociedad, por transferencia de un contrato de locación de obra, de explotación, por arrendamiento o ce-</w:t>
      </w:r>
      <w:proofErr w:type="spellStart"/>
      <w:r>
        <w:rPr>
          <w:rFonts w:ascii="Droid Sans" w:hAnsi="Droid Sans" w:cs="Arial"/>
          <w:color w:val="242424"/>
          <w:sz w:val="21"/>
          <w:szCs w:val="21"/>
        </w:rPr>
        <w:t>sión</w:t>
      </w:r>
      <w:proofErr w:type="spellEnd"/>
      <w:r>
        <w:rPr>
          <w:rFonts w:ascii="Droid Sans" w:hAnsi="Droid Sans" w:cs="Arial"/>
          <w:color w:val="242424"/>
          <w:sz w:val="21"/>
          <w:szCs w:val="21"/>
        </w:rPr>
        <w:t xml:space="preserve"> transitoria de establecimiento, por otorgamiento de la tenencia a título precario, y también por supuesto la transferencia que se haga a los efectos de la constitución del fideicomiso, máxime que este fideicomiso tiene por objeto realizar las obras que se fijan en un programa de inversiones de la fiduciante, siendo precisamente los integrantes físicos de </w:t>
      </w:r>
      <w:proofErr w:type="spellStart"/>
      <w:r>
        <w:rPr>
          <w:rFonts w:ascii="Droid Sans" w:hAnsi="Droid Sans" w:cs="Arial"/>
          <w:color w:val="242424"/>
          <w:sz w:val="21"/>
          <w:szCs w:val="21"/>
        </w:rPr>
        <w:t>Paraconcagua</w:t>
      </w:r>
      <w:proofErr w:type="spellEnd"/>
      <w:r>
        <w:rPr>
          <w:rFonts w:ascii="Droid Sans" w:hAnsi="Droid Sans" w:cs="Arial"/>
          <w:color w:val="242424"/>
          <w:sz w:val="21"/>
          <w:szCs w:val="21"/>
        </w:rPr>
        <w:t xml:space="preserve"> S.A.</w:t>
      </w:r>
      <w:r>
        <w:rPr>
          <w:rFonts w:ascii="Droid Sans" w:hAnsi="Droid Sans" w:cs="Arial"/>
          <w:color w:val="242424"/>
          <w:sz w:val="21"/>
          <w:szCs w:val="21"/>
        </w:rPr>
        <w:br/>
        <w:t xml:space="preserve">los primeros beneficiarios de </w:t>
      </w:r>
      <w:proofErr w:type="spellStart"/>
      <w:r>
        <w:rPr>
          <w:rFonts w:ascii="Droid Sans" w:hAnsi="Droid Sans" w:cs="Arial"/>
          <w:color w:val="242424"/>
          <w:sz w:val="21"/>
          <w:szCs w:val="21"/>
        </w:rPr>
        <w:t>áquel</w:t>
      </w:r>
      <w:proofErr w:type="spellEnd"/>
      <w:r>
        <w:rPr>
          <w:rFonts w:ascii="Droid Sans" w:hAnsi="Droid Sans" w:cs="Arial"/>
          <w:color w:val="242424"/>
          <w:sz w:val="21"/>
          <w:szCs w:val="21"/>
        </w:rPr>
        <w:t>.</w:t>
      </w:r>
      <w:r>
        <w:rPr>
          <w:rFonts w:ascii="Droid Sans" w:hAnsi="Droid Sans" w:cs="Arial"/>
          <w:color w:val="242424"/>
          <w:sz w:val="21"/>
          <w:szCs w:val="21"/>
        </w:rPr>
        <w:br/>
        <w:t xml:space="preserve">El art. 6 de la L.C.T., define al establecimiento como "unidad técnica o de ejecución destinada al logro de los fines de la empresa a través de una o más explotaciones", lo que </w:t>
      </w:r>
      <w:proofErr w:type="spellStart"/>
      <w:r>
        <w:rPr>
          <w:rFonts w:ascii="Droid Sans" w:hAnsi="Droid Sans" w:cs="Arial"/>
          <w:color w:val="242424"/>
          <w:sz w:val="21"/>
          <w:szCs w:val="21"/>
        </w:rPr>
        <w:t>sig-nifica</w:t>
      </w:r>
      <w:proofErr w:type="spellEnd"/>
      <w:r>
        <w:rPr>
          <w:rFonts w:ascii="Droid Sans" w:hAnsi="Droid Sans" w:cs="Arial"/>
          <w:color w:val="242424"/>
          <w:sz w:val="21"/>
          <w:szCs w:val="21"/>
        </w:rPr>
        <w:t xml:space="preserve"> que la transferencia no tiene por qué ser de toda la empresa y que puede ser de parte de ella (secciones, dependencias o sucursales) Lo que sí cabe exigir es que la parte de la empresa transferida constituya por lo menos, una unidad técnica productiva que pueda funcionar como tal.( </w:t>
      </w:r>
      <w:proofErr w:type="spellStart"/>
      <w:r>
        <w:rPr>
          <w:rFonts w:ascii="Droid Sans" w:hAnsi="Droid Sans" w:cs="Arial"/>
          <w:color w:val="242424"/>
          <w:sz w:val="21"/>
          <w:szCs w:val="21"/>
        </w:rPr>
        <w:t>Lopez</w:t>
      </w:r>
      <w:proofErr w:type="spellEnd"/>
      <w:r>
        <w:rPr>
          <w:rFonts w:ascii="Droid Sans" w:hAnsi="Droid Sans" w:cs="Arial"/>
          <w:color w:val="242424"/>
          <w:sz w:val="21"/>
          <w:szCs w:val="21"/>
        </w:rPr>
        <w:t>-Centeno-</w:t>
      </w:r>
      <w:proofErr w:type="spellStart"/>
      <w:r>
        <w:rPr>
          <w:rFonts w:ascii="Droid Sans" w:hAnsi="Droid Sans" w:cs="Arial"/>
          <w:color w:val="242424"/>
          <w:sz w:val="21"/>
          <w:szCs w:val="21"/>
        </w:rPr>
        <w:t>Fernandez</w:t>
      </w:r>
      <w:proofErr w:type="spellEnd"/>
      <w:r>
        <w:rPr>
          <w:rFonts w:ascii="Droid Sans" w:hAnsi="Droid Sans" w:cs="Arial"/>
          <w:color w:val="242424"/>
          <w:sz w:val="21"/>
          <w:szCs w:val="21"/>
        </w:rPr>
        <w:t xml:space="preserve"> Madrid "Ley de contrato de trabajo", T.II- pag.1079);</w:t>
      </w:r>
      <w:r>
        <w:rPr>
          <w:rFonts w:ascii="Droid Sans" w:hAnsi="Droid Sans" w:cs="Arial"/>
          <w:color w:val="242424"/>
          <w:sz w:val="21"/>
          <w:szCs w:val="21"/>
        </w:rPr>
        <w:br/>
        <w:t xml:space="preserve">No cabe duda alguno que en el caso que nos ocupa, el traspaso convencional que se hace al fideicomiso es de toda la empresa, como una universalidad económica jurídica, puesto que abarca no sólo a los bienes materiales e inmateriales, presentes y futuros sino también que cede sus facultades de dirección y organización para el logro de fines económicos, que-dando en este caso subsumido en el concepto de empresa del art. 6 de la L.C.T. el de unidad técnica de ejecución que </w:t>
      </w:r>
      <w:proofErr w:type="spellStart"/>
      <w:r>
        <w:rPr>
          <w:rFonts w:ascii="Droid Sans" w:hAnsi="Droid Sans" w:cs="Arial"/>
          <w:color w:val="242424"/>
          <w:sz w:val="21"/>
          <w:szCs w:val="21"/>
        </w:rPr>
        <w:t>prevee</w:t>
      </w:r>
      <w:proofErr w:type="spellEnd"/>
      <w:r>
        <w:rPr>
          <w:rFonts w:ascii="Droid Sans" w:hAnsi="Droid Sans" w:cs="Arial"/>
          <w:color w:val="242424"/>
          <w:sz w:val="21"/>
          <w:szCs w:val="21"/>
        </w:rPr>
        <w:t xml:space="preserve"> el art. 5 de dicho cuerpo legal.</w:t>
      </w:r>
      <w:r>
        <w:rPr>
          <w:rFonts w:ascii="Droid Sans" w:hAnsi="Droid Sans" w:cs="Arial"/>
          <w:color w:val="242424"/>
          <w:sz w:val="21"/>
          <w:szCs w:val="21"/>
        </w:rPr>
        <w:br/>
        <w:t xml:space="preserve">La principal consecuencia es que las obligaciones pasan </w:t>
      </w:r>
      <w:proofErr w:type="spellStart"/>
      <w:r>
        <w:rPr>
          <w:rFonts w:ascii="Droid Sans" w:hAnsi="Droid Sans" w:cs="Arial"/>
          <w:color w:val="242424"/>
          <w:sz w:val="21"/>
          <w:szCs w:val="21"/>
        </w:rPr>
        <w:t>opelegis</w:t>
      </w:r>
      <w:proofErr w:type="spellEnd"/>
      <w:r>
        <w:rPr>
          <w:rFonts w:ascii="Droid Sans" w:hAnsi="Droid Sans" w:cs="Arial"/>
          <w:color w:val="242424"/>
          <w:sz w:val="21"/>
          <w:szCs w:val="21"/>
        </w:rPr>
        <w:t xml:space="preserve"> al nuevo adquirente sin que se le puedan oponer al trabajador los pactos en contrario que las partes de la </w:t>
      </w:r>
      <w:proofErr w:type="spellStart"/>
      <w:r>
        <w:rPr>
          <w:rFonts w:ascii="Droid Sans" w:hAnsi="Droid Sans" w:cs="Arial"/>
          <w:color w:val="242424"/>
          <w:sz w:val="21"/>
          <w:szCs w:val="21"/>
        </w:rPr>
        <w:t>transfe-rencia</w:t>
      </w:r>
      <w:proofErr w:type="spellEnd"/>
      <w:r>
        <w:rPr>
          <w:rFonts w:ascii="Droid Sans" w:hAnsi="Droid Sans" w:cs="Arial"/>
          <w:color w:val="242424"/>
          <w:sz w:val="21"/>
          <w:szCs w:val="21"/>
        </w:rPr>
        <w:t xml:space="preserve"> hubieran celebrado, teniendo además en cuenta que la ley protege indistintamente los créditos laborales impagos a la fecha de la transferencia, provengan de contratos vigentes o extinguidos a la fecha de la transferencia (</w:t>
      </w:r>
      <w:proofErr w:type="spellStart"/>
      <w:r>
        <w:rPr>
          <w:rFonts w:ascii="Droid Sans" w:hAnsi="Droid Sans" w:cs="Arial"/>
          <w:color w:val="242424"/>
          <w:sz w:val="21"/>
          <w:szCs w:val="21"/>
        </w:rPr>
        <w:t>ob.cit</w:t>
      </w:r>
      <w:proofErr w:type="spellEnd"/>
      <w:r>
        <w:rPr>
          <w:rFonts w:ascii="Droid Sans" w:hAnsi="Droid Sans" w:cs="Arial"/>
          <w:color w:val="242424"/>
          <w:sz w:val="21"/>
          <w:szCs w:val="21"/>
        </w:rPr>
        <w:t>., pag.1084).</w:t>
      </w:r>
      <w:r>
        <w:rPr>
          <w:rFonts w:ascii="Droid Sans" w:hAnsi="Droid Sans" w:cs="Arial"/>
          <w:color w:val="242424"/>
          <w:sz w:val="21"/>
          <w:szCs w:val="21"/>
        </w:rPr>
        <w:br/>
        <w:t xml:space="preserve">Siendo que el art. 225 de la L.C.T. se refiere al caso de transferencia "por cualquier título" del establecimiento y que se demuestra con el fideicomiso que Machines </w:t>
      </w:r>
      <w:proofErr w:type="spellStart"/>
      <w:r>
        <w:rPr>
          <w:rFonts w:ascii="Droid Sans" w:hAnsi="Droid Sans" w:cs="Arial"/>
          <w:color w:val="242424"/>
          <w:sz w:val="21"/>
          <w:szCs w:val="21"/>
        </w:rPr>
        <w:t>Trucks</w:t>
      </w:r>
      <w:proofErr w:type="spellEnd"/>
      <w:r>
        <w:rPr>
          <w:rFonts w:ascii="Droid Sans" w:hAnsi="Droid Sans" w:cs="Arial"/>
          <w:color w:val="242424"/>
          <w:sz w:val="21"/>
          <w:szCs w:val="21"/>
        </w:rPr>
        <w:t xml:space="preserve"> S.A. continúa con la explotación del establecimiento, tiene derecho el trabajador al reclamo de los créditos de los créditos emergentes del vínculo laboral no cancelados, siendo indiferente </w:t>
      </w:r>
      <w:proofErr w:type="spellStart"/>
      <w:r>
        <w:rPr>
          <w:rFonts w:ascii="Droid Sans" w:hAnsi="Droid Sans" w:cs="Arial"/>
          <w:color w:val="242424"/>
          <w:sz w:val="21"/>
          <w:szCs w:val="21"/>
        </w:rPr>
        <w:t>dilu-cidar</w:t>
      </w:r>
      <w:proofErr w:type="spellEnd"/>
      <w:r>
        <w:rPr>
          <w:rFonts w:ascii="Droid Sans" w:hAnsi="Droid Sans" w:cs="Arial"/>
          <w:color w:val="242424"/>
          <w:sz w:val="21"/>
          <w:szCs w:val="21"/>
        </w:rPr>
        <w:t xml:space="preserve"> cuál ha sido el título jurídico de la misma..."</w:t>
      </w:r>
      <w:r>
        <w:rPr>
          <w:rFonts w:ascii="Droid Sans" w:hAnsi="Droid Sans" w:cs="Arial"/>
          <w:color w:val="242424"/>
          <w:sz w:val="21"/>
          <w:szCs w:val="21"/>
        </w:rPr>
        <w:br/>
      </w:r>
      <w:r w:rsidRPr="00662473">
        <w:rPr>
          <w:rFonts w:ascii="Droid Sans" w:hAnsi="Droid Sans" w:cs="Arial"/>
          <w:color w:val="242424"/>
          <w:sz w:val="21"/>
          <w:szCs w:val="21"/>
          <w:lang w:val="pt-BR"/>
        </w:rPr>
        <w:t>(</w:t>
      </w:r>
      <w:proofErr w:type="gramStart"/>
      <w:r w:rsidRPr="00662473">
        <w:rPr>
          <w:rFonts w:ascii="Droid Sans" w:hAnsi="Droid Sans" w:cs="Arial"/>
          <w:color w:val="242424"/>
          <w:sz w:val="21"/>
          <w:szCs w:val="21"/>
          <w:lang w:val="pt-BR"/>
        </w:rPr>
        <w:t>C.N.</w:t>
      </w:r>
      <w:proofErr w:type="gramEnd"/>
      <w:r w:rsidRPr="00662473">
        <w:rPr>
          <w:rFonts w:ascii="Droid Sans" w:hAnsi="Droid Sans" w:cs="Arial"/>
          <w:color w:val="242424"/>
          <w:sz w:val="21"/>
          <w:szCs w:val="21"/>
          <w:lang w:val="pt-BR"/>
        </w:rPr>
        <w:t>Tr. Sala VII, 23-05-91 "Gramajo Do-mingo Nestor c/General Paz 10.720</w:t>
      </w:r>
      <w:r w:rsidRPr="00662473">
        <w:rPr>
          <w:rFonts w:ascii="Droid Sans" w:hAnsi="Droid Sans" w:cs="Arial"/>
          <w:color w:val="242424"/>
          <w:sz w:val="21"/>
          <w:szCs w:val="21"/>
          <w:lang w:val="pt-BR"/>
        </w:rPr>
        <w:br/>
        <w:t>S.R.L.)</w:t>
      </w:r>
      <w:r w:rsidRPr="00662473">
        <w:rPr>
          <w:rFonts w:ascii="Droid Sans" w:hAnsi="Droid Sans" w:cs="Arial"/>
          <w:color w:val="242424"/>
          <w:sz w:val="21"/>
          <w:szCs w:val="21"/>
          <w:lang w:val="pt-BR"/>
        </w:rPr>
        <w:br/>
      </w:r>
      <w:r>
        <w:rPr>
          <w:rFonts w:ascii="Droid Sans" w:hAnsi="Droid Sans" w:cs="Arial"/>
          <w:color w:val="242424"/>
          <w:sz w:val="21"/>
          <w:szCs w:val="21"/>
        </w:rPr>
        <w:t xml:space="preserve">Por otro lado, aunque no se ha mencionado en ninguna cláusula del contrato de </w:t>
      </w:r>
      <w:proofErr w:type="spellStart"/>
      <w:r>
        <w:rPr>
          <w:rFonts w:ascii="Droid Sans" w:hAnsi="Droid Sans" w:cs="Arial"/>
          <w:color w:val="242424"/>
          <w:sz w:val="21"/>
          <w:szCs w:val="21"/>
        </w:rPr>
        <w:t>fidei</w:t>
      </w:r>
      <w:proofErr w:type="spellEnd"/>
      <w:r>
        <w:rPr>
          <w:rFonts w:ascii="Droid Sans" w:hAnsi="Droid Sans" w:cs="Arial"/>
          <w:color w:val="242424"/>
          <w:sz w:val="21"/>
          <w:szCs w:val="21"/>
        </w:rPr>
        <w:t xml:space="preserve">-comiso, no resulta atendible que al momento de la constitución del mismo no se haya </w:t>
      </w:r>
      <w:proofErr w:type="spellStart"/>
      <w:r>
        <w:rPr>
          <w:rFonts w:ascii="Droid Sans" w:hAnsi="Droid Sans" w:cs="Arial"/>
          <w:color w:val="242424"/>
          <w:sz w:val="21"/>
          <w:szCs w:val="21"/>
        </w:rPr>
        <w:t>evalua</w:t>
      </w:r>
      <w:proofErr w:type="spellEnd"/>
      <w:r>
        <w:rPr>
          <w:rFonts w:ascii="Droid Sans" w:hAnsi="Droid Sans" w:cs="Arial"/>
          <w:color w:val="242424"/>
          <w:sz w:val="21"/>
          <w:szCs w:val="21"/>
        </w:rPr>
        <w:t xml:space="preserve">-do la existencia de trabajadores y la posibilidad de ser acreedores en los términos del art. 224 y </w:t>
      </w:r>
      <w:proofErr w:type="spellStart"/>
      <w:r>
        <w:rPr>
          <w:rFonts w:ascii="Droid Sans" w:hAnsi="Droid Sans" w:cs="Arial"/>
          <w:color w:val="242424"/>
          <w:sz w:val="21"/>
          <w:szCs w:val="21"/>
        </w:rPr>
        <w:t>conc</w:t>
      </w:r>
      <w:proofErr w:type="spellEnd"/>
      <w:r>
        <w:rPr>
          <w:rFonts w:ascii="Droid Sans" w:hAnsi="Droid Sans" w:cs="Arial"/>
          <w:color w:val="242424"/>
          <w:sz w:val="21"/>
          <w:szCs w:val="21"/>
        </w:rPr>
        <w:t>. de la L.C.T. .</w:t>
      </w:r>
      <w:r>
        <w:rPr>
          <w:rFonts w:ascii="Droid Sans" w:hAnsi="Droid Sans" w:cs="Arial"/>
          <w:color w:val="242424"/>
          <w:sz w:val="21"/>
          <w:szCs w:val="21"/>
        </w:rPr>
        <w:br/>
        <w:t>Debe tenerse en cuenta que en este caso, frente a la colisión de las normas del instituto del fideicomiso que "aísla" a los bienes del fiduciante deudor, regido por el Derecho común a través de la ley 24.441 y la solidaridad legal de la L.C.T., prevista en los arts. 225/228 que es de orden público y como una manifestación más del principio protectorio del derecho laboral, esta última es la que debe ser respetada.</w:t>
      </w:r>
      <w:r>
        <w:rPr>
          <w:rFonts w:ascii="Droid Sans" w:hAnsi="Droid Sans" w:cs="Arial"/>
          <w:color w:val="242424"/>
          <w:sz w:val="21"/>
          <w:szCs w:val="21"/>
        </w:rPr>
        <w:br/>
        <w:t xml:space="preserve">El Derecho del Trabajo debe por necesidad de definición ser protectorio; no es un con-junto normativo neutralmente dispuesto para regir unas relaciones económicas determinadas. Y protectorio lo es en cuanto sus normas, o el resultado de la aplicación de estas, superan, </w:t>
      </w:r>
      <w:proofErr w:type="spellStart"/>
      <w:r>
        <w:rPr>
          <w:rFonts w:ascii="Droid Sans" w:hAnsi="Droid Sans" w:cs="Arial"/>
          <w:color w:val="242424"/>
          <w:sz w:val="21"/>
          <w:szCs w:val="21"/>
        </w:rPr>
        <w:t>po-co</w:t>
      </w:r>
      <w:proofErr w:type="spellEnd"/>
      <w:r>
        <w:rPr>
          <w:rFonts w:ascii="Droid Sans" w:hAnsi="Droid Sans" w:cs="Arial"/>
          <w:color w:val="242424"/>
          <w:sz w:val="21"/>
          <w:szCs w:val="21"/>
        </w:rPr>
        <w:t xml:space="preserve"> o mucho lo que dispone el Derecho común. Por encima del Derecho común o de los </w:t>
      </w:r>
      <w:proofErr w:type="spellStart"/>
      <w:r>
        <w:rPr>
          <w:rFonts w:ascii="Droid Sans" w:hAnsi="Droid Sans" w:cs="Arial"/>
          <w:color w:val="242424"/>
          <w:sz w:val="21"/>
          <w:szCs w:val="21"/>
        </w:rPr>
        <w:t>resul-tados</w:t>
      </w:r>
      <w:proofErr w:type="spellEnd"/>
      <w:r>
        <w:rPr>
          <w:rFonts w:ascii="Droid Sans" w:hAnsi="Droid Sans" w:cs="Arial"/>
          <w:color w:val="242424"/>
          <w:sz w:val="21"/>
          <w:szCs w:val="21"/>
        </w:rPr>
        <w:t xml:space="preserve"> que daría su aplicación, el Derecho del Trabajo puede mantenerse, crecer o regresar li-</w:t>
      </w:r>
      <w:proofErr w:type="spellStart"/>
      <w:r>
        <w:rPr>
          <w:rFonts w:ascii="Droid Sans" w:hAnsi="Droid Sans" w:cs="Arial"/>
          <w:color w:val="242424"/>
          <w:sz w:val="21"/>
          <w:szCs w:val="21"/>
        </w:rPr>
        <w:lastRenderedPageBreak/>
        <w:t>bremente</w:t>
      </w:r>
      <w:proofErr w:type="spellEnd"/>
      <w:r>
        <w:rPr>
          <w:rFonts w:ascii="Droid Sans" w:hAnsi="Droid Sans" w:cs="Arial"/>
          <w:color w:val="242424"/>
          <w:sz w:val="21"/>
          <w:szCs w:val="21"/>
        </w:rPr>
        <w:t xml:space="preserve">, según el momento y la circunstancia, pero siempre sin agravio a su lógica de </w:t>
      </w:r>
      <w:proofErr w:type="spellStart"/>
      <w:r>
        <w:rPr>
          <w:rFonts w:ascii="Droid Sans" w:hAnsi="Droid Sans" w:cs="Arial"/>
          <w:color w:val="242424"/>
          <w:sz w:val="21"/>
          <w:szCs w:val="21"/>
        </w:rPr>
        <w:t>defini-ción</w:t>
      </w:r>
      <w:proofErr w:type="spellEnd"/>
      <w:r>
        <w:rPr>
          <w:rFonts w:ascii="Droid Sans" w:hAnsi="Droid Sans" w:cs="Arial"/>
          <w:color w:val="242424"/>
          <w:sz w:val="21"/>
          <w:szCs w:val="21"/>
        </w:rPr>
        <w:t>. Y lo que no puede, porque carece de sentido funcional (y posiblemente de legitimidad</w:t>
      </w:r>
      <w:r>
        <w:rPr>
          <w:rFonts w:ascii="Droid Sans" w:hAnsi="Droid Sans" w:cs="Arial"/>
          <w:color w:val="242424"/>
          <w:sz w:val="21"/>
          <w:szCs w:val="21"/>
        </w:rPr>
        <w:br/>
        <w:t>constitucional) es ubicarse con sus normas por debajo del Derecho común.</w:t>
      </w:r>
      <w:r>
        <w:rPr>
          <w:rFonts w:ascii="Droid Sans" w:hAnsi="Droid Sans" w:cs="Arial"/>
          <w:color w:val="242424"/>
          <w:sz w:val="21"/>
          <w:szCs w:val="21"/>
        </w:rPr>
        <w:br/>
        <w:t xml:space="preserve">Las normas del Derecho del Trabajo deben ser, o por lo menos en su mayoría, </w:t>
      </w:r>
      <w:proofErr w:type="spellStart"/>
      <w:r>
        <w:rPr>
          <w:rFonts w:ascii="Droid Sans" w:hAnsi="Droid Sans" w:cs="Arial"/>
          <w:color w:val="242424"/>
          <w:sz w:val="21"/>
          <w:szCs w:val="21"/>
        </w:rPr>
        <w:t>disposi-ciones</w:t>
      </w:r>
      <w:proofErr w:type="spellEnd"/>
      <w:r>
        <w:rPr>
          <w:rFonts w:ascii="Droid Sans" w:hAnsi="Droid Sans" w:cs="Arial"/>
          <w:color w:val="242424"/>
          <w:sz w:val="21"/>
          <w:szCs w:val="21"/>
        </w:rPr>
        <w:t xml:space="preserve"> de aplicación imperativa, no disponibles para la voluntad de las partes. Por eso es que el Derecho del Trabajo se caracteriza al revés del Derecho común, por ser un conjunto de normas de aplicación necesaria, normas imperativas, característica que a veces ha llevado a la </w:t>
      </w:r>
      <w:proofErr w:type="spellStart"/>
      <w:r>
        <w:rPr>
          <w:rFonts w:ascii="Droid Sans" w:hAnsi="Droid Sans" w:cs="Arial"/>
          <w:color w:val="242424"/>
          <w:sz w:val="21"/>
          <w:szCs w:val="21"/>
        </w:rPr>
        <w:t>confu-sión</w:t>
      </w:r>
      <w:proofErr w:type="spellEnd"/>
      <w:r>
        <w:rPr>
          <w:rFonts w:ascii="Droid Sans" w:hAnsi="Droid Sans" w:cs="Arial"/>
          <w:color w:val="242424"/>
          <w:sz w:val="21"/>
          <w:szCs w:val="21"/>
        </w:rPr>
        <w:t xml:space="preserve"> sobre que se trata de un Derecho Público o privado.</w:t>
      </w:r>
      <w:r>
        <w:rPr>
          <w:rFonts w:ascii="Droid Sans" w:hAnsi="Droid Sans" w:cs="Arial"/>
          <w:color w:val="242424"/>
          <w:sz w:val="21"/>
          <w:szCs w:val="21"/>
        </w:rPr>
        <w:br/>
        <w:t xml:space="preserve">Por las consideraciones ut supra expuestas me expido por la </w:t>
      </w:r>
      <w:proofErr w:type="gramStart"/>
      <w:r>
        <w:rPr>
          <w:rFonts w:ascii="Droid Sans" w:hAnsi="Droid Sans" w:cs="Arial"/>
          <w:color w:val="242424"/>
          <w:sz w:val="21"/>
          <w:szCs w:val="21"/>
        </w:rPr>
        <w:t>solidaridad</w:t>
      </w:r>
      <w:proofErr w:type="gramEnd"/>
      <w:r>
        <w:rPr>
          <w:rFonts w:ascii="Droid Sans" w:hAnsi="Droid Sans" w:cs="Arial"/>
          <w:color w:val="242424"/>
          <w:sz w:val="21"/>
          <w:szCs w:val="21"/>
        </w:rPr>
        <w:t xml:space="preserve"> de la </w:t>
      </w:r>
      <w:proofErr w:type="spellStart"/>
      <w:r>
        <w:rPr>
          <w:rFonts w:ascii="Droid Sans" w:hAnsi="Droid Sans" w:cs="Arial"/>
          <w:color w:val="242424"/>
          <w:sz w:val="21"/>
          <w:szCs w:val="21"/>
        </w:rPr>
        <w:t>code</w:t>
      </w:r>
      <w:proofErr w:type="spellEnd"/>
      <w:r>
        <w:rPr>
          <w:rFonts w:ascii="Droid Sans" w:hAnsi="Droid Sans" w:cs="Arial"/>
          <w:color w:val="242424"/>
          <w:sz w:val="21"/>
          <w:szCs w:val="21"/>
        </w:rPr>
        <w:t xml:space="preserve">-mandada Machine y </w:t>
      </w:r>
      <w:proofErr w:type="spellStart"/>
      <w:r>
        <w:rPr>
          <w:rFonts w:ascii="Droid Sans" w:hAnsi="Droid Sans" w:cs="Arial"/>
          <w:color w:val="242424"/>
          <w:sz w:val="21"/>
          <w:szCs w:val="21"/>
        </w:rPr>
        <w:t>Trucks</w:t>
      </w:r>
      <w:proofErr w:type="spellEnd"/>
      <w:r>
        <w:rPr>
          <w:rFonts w:ascii="Droid Sans" w:hAnsi="Droid Sans" w:cs="Arial"/>
          <w:color w:val="242424"/>
          <w:sz w:val="21"/>
          <w:szCs w:val="21"/>
        </w:rPr>
        <w:t xml:space="preserve"> S.A. en su calidad de administradora del fideicomiso, en los </w:t>
      </w:r>
      <w:proofErr w:type="spellStart"/>
      <w:r>
        <w:rPr>
          <w:rFonts w:ascii="Droid Sans" w:hAnsi="Droid Sans" w:cs="Arial"/>
          <w:color w:val="242424"/>
          <w:sz w:val="21"/>
          <w:szCs w:val="21"/>
        </w:rPr>
        <w:t>tér-minos</w:t>
      </w:r>
      <w:proofErr w:type="spellEnd"/>
      <w:r>
        <w:rPr>
          <w:rFonts w:ascii="Droid Sans" w:hAnsi="Droid Sans" w:cs="Arial"/>
          <w:color w:val="242424"/>
          <w:sz w:val="21"/>
          <w:szCs w:val="21"/>
        </w:rPr>
        <w:t xml:space="preserve"> de los arts. 225 y </w:t>
      </w:r>
      <w:proofErr w:type="spellStart"/>
      <w:r>
        <w:rPr>
          <w:rFonts w:ascii="Droid Sans" w:hAnsi="Droid Sans" w:cs="Arial"/>
          <w:color w:val="242424"/>
          <w:sz w:val="21"/>
          <w:szCs w:val="21"/>
        </w:rPr>
        <w:t>conc</w:t>
      </w:r>
      <w:proofErr w:type="spellEnd"/>
      <w:r>
        <w:rPr>
          <w:rFonts w:ascii="Droid Sans" w:hAnsi="Droid Sans" w:cs="Arial"/>
          <w:color w:val="242424"/>
          <w:sz w:val="21"/>
          <w:szCs w:val="21"/>
        </w:rPr>
        <w:t xml:space="preserve">. </w:t>
      </w:r>
      <w:proofErr w:type="gramStart"/>
      <w:r>
        <w:rPr>
          <w:rFonts w:ascii="Droid Sans" w:hAnsi="Droid Sans" w:cs="Arial"/>
          <w:color w:val="242424"/>
          <w:sz w:val="21"/>
          <w:szCs w:val="21"/>
        </w:rPr>
        <w:t>de</w:t>
      </w:r>
      <w:proofErr w:type="gramEnd"/>
      <w:r>
        <w:rPr>
          <w:rFonts w:ascii="Droid Sans" w:hAnsi="Droid Sans" w:cs="Arial"/>
          <w:color w:val="242424"/>
          <w:sz w:val="21"/>
          <w:szCs w:val="21"/>
        </w:rPr>
        <w:t xml:space="preserve"> la L.C.T..</w:t>
      </w:r>
      <w:r>
        <w:rPr>
          <w:rFonts w:ascii="Droid Sans" w:hAnsi="Droid Sans" w:cs="Arial"/>
          <w:color w:val="242424"/>
          <w:sz w:val="21"/>
          <w:szCs w:val="21"/>
        </w:rPr>
        <w:br/>
        <w:t>Concretamente, deberá responder en tal carácter por el pago de los rubros no retenibles indemnización por antigüedad y omisión de preaviso y Vacaciones proporcionales no gozadas.</w:t>
      </w:r>
      <w:r>
        <w:rPr>
          <w:rFonts w:ascii="Droid Sans" w:hAnsi="Droid Sans" w:cs="Arial"/>
          <w:color w:val="242424"/>
          <w:sz w:val="21"/>
          <w:szCs w:val="21"/>
        </w:rPr>
        <w:br/>
        <w:t xml:space="preserve">No puede ser responsable del pago de la multa indemnizatoria prevista por el art. 2 de la ley 25.323, porque: haciendo una interpretación restrictiva dada su naturaleza sancionatoria, del instituto y, al no haber sido la fiduciaria intimada fehacientemente al pago de las </w:t>
      </w:r>
      <w:proofErr w:type="spellStart"/>
      <w:r>
        <w:rPr>
          <w:rFonts w:ascii="Droid Sans" w:hAnsi="Droid Sans" w:cs="Arial"/>
          <w:color w:val="242424"/>
          <w:sz w:val="21"/>
          <w:szCs w:val="21"/>
        </w:rPr>
        <w:t>indemni-zación</w:t>
      </w:r>
      <w:proofErr w:type="spellEnd"/>
      <w:r>
        <w:rPr>
          <w:rFonts w:ascii="Droid Sans" w:hAnsi="Droid Sans" w:cs="Arial"/>
          <w:color w:val="242424"/>
          <w:sz w:val="21"/>
          <w:szCs w:val="21"/>
        </w:rPr>
        <w:t xml:space="preserve"> por despido como exige la norma, no puede ser compelida a su pago.</w:t>
      </w:r>
      <w:r>
        <w:rPr>
          <w:rFonts w:ascii="Droid Sans" w:hAnsi="Droid Sans" w:cs="Arial"/>
          <w:color w:val="242424"/>
          <w:sz w:val="21"/>
          <w:szCs w:val="21"/>
        </w:rPr>
        <w:br/>
        <w:t>Pero existe otro argumento por el cual debe eximirse a la fiduciaria y es que, la natura-</w:t>
      </w:r>
      <w:proofErr w:type="spellStart"/>
      <w:r>
        <w:rPr>
          <w:rFonts w:ascii="Droid Sans" w:hAnsi="Droid Sans" w:cs="Arial"/>
          <w:color w:val="242424"/>
          <w:sz w:val="21"/>
          <w:szCs w:val="21"/>
        </w:rPr>
        <w:t>leza</w:t>
      </w:r>
      <w:proofErr w:type="spellEnd"/>
      <w:r>
        <w:rPr>
          <w:rFonts w:ascii="Droid Sans" w:hAnsi="Droid Sans" w:cs="Arial"/>
          <w:color w:val="242424"/>
          <w:sz w:val="21"/>
          <w:szCs w:val="21"/>
        </w:rPr>
        <w:t xml:space="preserve"> sancionatoria de la multa prevista en esta norma, que implica una penalización a la </w:t>
      </w:r>
      <w:proofErr w:type="spellStart"/>
      <w:r>
        <w:rPr>
          <w:rFonts w:ascii="Droid Sans" w:hAnsi="Droid Sans" w:cs="Arial"/>
          <w:color w:val="242424"/>
          <w:sz w:val="21"/>
          <w:szCs w:val="21"/>
        </w:rPr>
        <w:t>incon-ducta</w:t>
      </w:r>
      <w:proofErr w:type="spellEnd"/>
      <w:r>
        <w:rPr>
          <w:rFonts w:ascii="Droid Sans" w:hAnsi="Droid Sans" w:cs="Arial"/>
          <w:color w:val="242424"/>
          <w:sz w:val="21"/>
          <w:szCs w:val="21"/>
        </w:rPr>
        <w:t xml:space="preserve"> de un sujeto de derecho, no puede a su vez ser trasladada a otro sujeto, y menos aún a un patrimonio de afectación como es el fideicomiso. Este mismo fundamento me </w:t>
      </w:r>
      <w:proofErr w:type="gramStart"/>
      <w:r>
        <w:rPr>
          <w:rFonts w:ascii="Droid Sans" w:hAnsi="Droid Sans" w:cs="Arial"/>
          <w:color w:val="242424"/>
          <w:sz w:val="21"/>
          <w:szCs w:val="21"/>
        </w:rPr>
        <w:t>obligan</w:t>
      </w:r>
      <w:proofErr w:type="gramEnd"/>
      <w:r>
        <w:rPr>
          <w:rFonts w:ascii="Droid Sans" w:hAnsi="Droid Sans" w:cs="Arial"/>
          <w:color w:val="242424"/>
          <w:sz w:val="21"/>
          <w:szCs w:val="21"/>
        </w:rPr>
        <w:t xml:space="preserve"> a eximir de responsabilidad respecto de la multa prevista en el art.</w:t>
      </w:r>
      <w:r>
        <w:rPr>
          <w:rFonts w:ascii="Droid Sans" w:hAnsi="Droid Sans" w:cs="Arial"/>
          <w:color w:val="242424"/>
          <w:sz w:val="21"/>
          <w:szCs w:val="21"/>
        </w:rPr>
        <w:br/>
        <w:t>16 de la ley 25.561 a la fiduciaria.</w:t>
      </w:r>
      <w:r>
        <w:rPr>
          <w:rFonts w:ascii="Droid Sans" w:hAnsi="Droid Sans" w:cs="Arial"/>
          <w:color w:val="242424"/>
          <w:sz w:val="21"/>
          <w:szCs w:val="21"/>
        </w:rPr>
        <w:br/>
        <w:t xml:space="preserve">Los Dres. </w:t>
      </w:r>
      <w:proofErr w:type="spellStart"/>
      <w:r>
        <w:rPr>
          <w:rFonts w:ascii="Droid Sans" w:hAnsi="Droid Sans" w:cs="Arial"/>
          <w:color w:val="242424"/>
          <w:sz w:val="21"/>
          <w:szCs w:val="21"/>
        </w:rPr>
        <w:t>Jose</w:t>
      </w:r>
      <w:proofErr w:type="spellEnd"/>
      <w:r>
        <w:rPr>
          <w:rFonts w:ascii="Droid Sans" w:hAnsi="Droid Sans" w:cs="Arial"/>
          <w:color w:val="242424"/>
          <w:sz w:val="21"/>
          <w:szCs w:val="21"/>
        </w:rPr>
        <w:t xml:space="preserve"> Luis Cano y Fernando Nicolau dijeron que por sus fundamentos se ad-hieren al voto que antecede.</w:t>
      </w:r>
      <w:r>
        <w:rPr>
          <w:rFonts w:ascii="Droid Sans" w:hAnsi="Droid Sans" w:cs="Arial"/>
          <w:color w:val="242424"/>
          <w:sz w:val="21"/>
          <w:szCs w:val="21"/>
        </w:rPr>
        <w:br/>
        <w:t>A LA TERCERA CUESTION LA DRA. MARIA DEL C. NENCIOLINI DIJO:</w:t>
      </w:r>
      <w:r>
        <w:rPr>
          <w:rFonts w:ascii="Droid Sans" w:hAnsi="Droid Sans" w:cs="Arial"/>
          <w:color w:val="242424"/>
          <w:sz w:val="21"/>
          <w:szCs w:val="21"/>
        </w:rPr>
        <w:br/>
        <w:t xml:space="preserve">Las costas por los rubros que prospera la demanda deben ser impuestas en forma </w:t>
      </w:r>
      <w:proofErr w:type="spellStart"/>
      <w:r>
        <w:rPr>
          <w:rFonts w:ascii="Droid Sans" w:hAnsi="Droid Sans" w:cs="Arial"/>
          <w:color w:val="242424"/>
          <w:sz w:val="21"/>
          <w:szCs w:val="21"/>
        </w:rPr>
        <w:t>soli-daria</w:t>
      </w:r>
      <w:proofErr w:type="spellEnd"/>
      <w:r>
        <w:rPr>
          <w:rFonts w:ascii="Droid Sans" w:hAnsi="Droid Sans" w:cs="Arial"/>
          <w:color w:val="242424"/>
          <w:sz w:val="21"/>
          <w:szCs w:val="21"/>
        </w:rPr>
        <w:t xml:space="preserve"> a las demandadas respecto de los que se ha admitido la </w:t>
      </w:r>
      <w:proofErr w:type="spellStart"/>
      <w:r>
        <w:rPr>
          <w:rFonts w:ascii="Droid Sans" w:hAnsi="Droid Sans" w:cs="Arial"/>
          <w:color w:val="242424"/>
          <w:sz w:val="21"/>
          <w:szCs w:val="21"/>
        </w:rPr>
        <w:t>solidariadad</w:t>
      </w:r>
      <w:proofErr w:type="spellEnd"/>
      <w:r>
        <w:rPr>
          <w:rFonts w:ascii="Droid Sans" w:hAnsi="Droid Sans" w:cs="Arial"/>
          <w:color w:val="242424"/>
          <w:sz w:val="21"/>
          <w:szCs w:val="21"/>
        </w:rPr>
        <w:t xml:space="preserve">, por los rubros que solo responde </w:t>
      </w:r>
      <w:proofErr w:type="spellStart"/>
      <w:r>
        <w:rPr>
          <w:rFonts w:ascii="Droid Sans" w:hAnsi="Droid Sans" w:cs="Arial"/>
          <w:color w:val="242424"/>
          <w:sz w:val="21"/>
          <w:szCs w:val="21"/>
        </w:rPr>
        <w:t>Paracncagua</w:t>
      </w:r>
      <w:proofErr w:type="spellEnd"/>
      <w:r>
        <w:rPr>
          <w:rFonts w:ascii="Droid Sans" w:hAnsi="Droid Sans" w:cs="Arial"/>
          <w:color w:val="242424"/>
          <w:sz w:val="21"/>
          <w:szCs w:val="21"/>
        </w:rPr>
        <w:t xml:space="preserve"> S.A., </w:t>
      </w:r>
      <w:proofErr w:type="spellStart"/>
      <w:r>
        <w:rPr>
          <w:rFonts w:ascii="Droid Sans" w:hAnsi="Droid Sans" w:cs="Arial"/>
          <w:color w:val="242424"/>
          <w:sz w:val="21"/>
          <w:szCs w:val="21"/>
        </w:rPr>
        <w:t>aéste</w:t>
      </w:r>
      <w:proofErr w:type="spellEnd"/>
      <w:r>
        <w:rPr>
          <w:rFonts w:ascii="Droid Sans" w:hAnsi="Droid Sans" w:cs="Arial"/>
          <w:color w:val="242424"/>
          <w:sz w:val="21"/>
          <w:szCs w:val="21"/>
        </w:rPr>
        <w:t>, y por los que se rechazan se imponen a la actora, si-</w:t>
      </w:r>
      <w:proofErr w:type="spellStart"/>
      <w:r>
        <w:rPr>
          <w:rFonts w:ascii="Droid Sans" w:hAnsi="Droid Sans" w:cs="Arial"/>
          <w:color w:val="242424"/>
          <w:sz w:val="21"/>
          <w:szCs w:val="21"/>
        </w:rPr>
        <w:t>guiendo</w:t>
      </w:r>
      <w:proofErr w:type="spellEnd"/>
      <w:r>
        <w:rPr>
          <w:rFonts w:ascii="Droid Sans" w:hAnsi="Droid Sans" w:cs="Arial"/>
          <w:color w:val="242424"/>
          <w:sz w:val="21"/>
          <w:szCs w:val="21"/>
        </w:rPr>
        <w:t xml:space="preserve"> el principio </w:t>
      </w:r>
      <w:proofErr w:type="spellStart"/>
      <w:r>
        <w:rPr>
          <w:rFonts w:ascii="Droid Sans" w:hAnsi="Droid Sans" w:cs="Arial"/>
          <w:color w:val="242424"/>
          <w:sz w:val="21"/>
          <w:szCs w:val="21"/>
        </w:rPr>
        <w:t>chiovendano</w:t>
      </w:r>
      <w:proofErr w:type="spellEnd"/>
      <w:r>
        <w:rPr>
          <w:rFonts w:ascii="Droid Sans" w:hAnsi="Droid Sans" w:cs="Arial"/>
          <w:color w:val="242424"/>
          <w:sz w:val="21"/>
          <w:szCs w:val="21"/>
        </w:rPr>
        <w:t xml:space="preserve"> de la derrota.</w:t>
      </w:r>
      <w:r>
        <w:rPr>
          <w:rFonts w:ascii="Droid Sans" w:hAnsi="Droid Sans" w:cs="Arial"/>
          <w:color w:val="242424"/>
          <w:sz w:val="21"/>
          <w:szCs w:val="21"/>
        </w:rPr>
        <w:br/>
        <w:t>Las costas del perito contador actuante serán soportadas en un 50% por la actora y el otro 50% por las demandadas en forma solidaria (arts.</w:t>
      </w:r>
      <w:r>
        <w:rPr>
          <w:rFonts w:ascii="Droid Sans" w:hAnsi="Droid Sans" w:cs="Arial"/>
          <w:color w:val="242424"/>
          <w:sz w:val="21"/>
          <w:szCs w:val="21"/>
        </w:rPr>
        <w:br/>
        <w:t>31 C.P.L. y arts. 35 y 36 C.P.C.). ASI VOTO.</w:t>
      </w:r>
      <w:r>
        <w:rPr>
          <w:rFonts w:ascii="Droid Sans" w:hAnsi="Droid Sans" w:cs="Arial"/>
          <w:color w:val="242424"/>
          <w:sz w:val="21"/>
          <w:szCs w:val="21"/>
        </w:rPr>
        <w:br/>
        <w:t xml:space="preserve">Los Dres. </w:t>
      </w:r>
      <w:proofErr w:type="spellStart"/>
      <w:r>
        <w:rPr>
          <w:rFonts w:ascii="Droid Sans" w:hAnsi="Droid Sans" w:cs="Arial"/>
          <w:color w:val="242424"/>
          <w:sz w:val="21"/>
          <w:szCs w:val="21"/>
        </w:rPr>
        <w:t>Jose</w:t>
      </w:r>
      <w:proofErr w:type="spellEnd"/>
      <w:r>
        <w:rPr>
          <w:rFonts w:ascii="Droid Sans" w:hAnsi="Droid Sans" w:cs="Arial"/>
          <w:color w:val="242424"/>
          <w:sz w:val="21"/>
          <w:szCs w:val="21"/>
        </w:rPr>
        <w:t xml:space="preserve"> Luis Cano y Fernando Nicolau dijeron que por sus fundamentos se ad-hieren al voto que antecede.</w:t>
      </w:r>
      <w:r>
        <w:rPr>
          <w:rFonts w:ascii="Droid Sans" w:hAnsi="Droid Sans" w:cs="Arial"/>
          <w:color w:val="242424"/>
          <w:sz w:val="21"/>
          <w:szCs w:val="21"/>
        </w:rPr>
        <w:br/>
        <w:t>Con lo que se dio por terminado el ato, pasándose a dictar sentencia, la que a continuación se inserta:</w:t>
      </w:r>
      <w:r>
        <w:rPr>
          <w:rFonts w:ascii="Droid Sans" w:hAnsi="Droid Sans" w:cs="Arial"/>
          <w:color w:val="242424"/>
          <w:sz w:val="21"/>
          <w:szCs w:val="21"/>
        </w:rPr>
        <w:br/>
        <w:t>Mendoza, 5 de Setiembre de 2.005.</w:t>
      </w:r>
      <w:r>
        <w:rPr>
          <w:rFonts w:ascii="Droid Sans" w:hAnsi="Droid Sans" w:cs="Arial"/>
          <w:color w:val="242424"/>
          <w:sz w:val="21"/>
          <w:szCs w:val="21"/>
        </w:rPr>
        <w:br/>
        <w:t>Y VISTOS:</w:t>
      </w:r>
      <w:r>
        <w:rPr>
          <w:rFonts w:ascii="Droid Sans" w:hAnsi="Droid Sans" w:cs="Arial"/>
          <w:color w:val="242424"/>
          <w:sz w:val="21"/>
          <w:szCs w:val="21"/>
        </w:rPr>
        <w:br/>
        <w:t>El acuerdo que antecede el Tribunal</w:t>
      </w:r>
      <w:r>
        <w:rPr>
          <w:rFonts w:ascii="Droid Sans" w:hAnsi="Droid Sans" w:cs="Arial"/>
          <w:color w:val="242424"/>
          <w:sz w:val="21"/>
          <w:szCs w:val="21"/>
        </w:rPr>
        <w:br/>
        <w:t>RESUELVE:</w:t>
      </w:r>
      <w:r>
        <w:rPr>
          <w:rFonts w:ascii="Droid Sans" w:hAnsi="Droid Sans" w:cs="Arial"/>
          <w:color w:val="242424"/>
          <w:sz w:val="21"/>
          <w:szCs w:val="21"/>
        </w:rPr>
        <w:br/>
        <w:t xml:space="preserve">I.- Rechazar la defensa de falta de legitimación sustancial pasiva interpuesta por Machine &amp; </w:t>
      </w:r>
      <w:proofErr w:type="spellStart"/>
      <w:r>
        <w:rPr>
          <w:rFonts w:ascii="Droid Sans" w:hAnsi="Droid Sans" w:cs="Arial"/>
          <w:color w:val="242424"/>
          <w:sz w:val="21"/>
          <w:szCs w:val="21"/>
        </w:rPr>
        <w:t>Trucks</w:t>
      </w:r>
      <w:proofErr w:type="spellEnd"/>
      <w:r>
        <w:rPr>
          <w:rFonts w:ascii="Droid Sans" w:hAnsi="Droid Sans" w:cs="Arial"/>
          <w:color w:val="242424"/>
          <w:sz w:val="21"/>
          <w:szCs w:val="21"/>
        </w:rPr>
        <w:t xml:space="preserve"> S.A. y en consecuencia HACER LUGAR PARCIALMENTE a la demanda interpuesta por ROXANA ELIZABETH ROSENSTEIN condenando en forma solidaria a las demandada PARACONCAGUA S.A. y MACHINE &amp; TRUCKS S.A., esta última en su calidad de </w:t>
      </w:r>
      <w:proofErr w:type="spellStart"/>
      <w:r>
        <w:rPr>
          <w:rFonts w:ascii="Droid Sans" w:hAnsi="Droid Sans" w:cs="Arial"/>
          <w:color w:val="242424"/>
          <w:sz w:val="21"/>
          <w:szCs w:val="21"/>
        </w:rPr>
        <w:t>admi-</w:t>
      </w:r>
      <w:r>
        <w:rPr>
          <w:rFonts w:ascii="Droid Sans" w:hAnsi="Droid Sans" w:cs="Arial"/>
          <w:color w:val="242424"/>
          <w:sz w:val="21"/>
          <w:szCs w:val="21"/>
        </w:rPr>
        <w:lastRenderedPageBreak/>
        <w:t>nistradora</w:t>
      </w:r>
      <w:proofErr w:type="spellEnd"/>
      <w:r>
        <w:rPr>
          <w:rFonts w:ascii="Droid Sans" w:hAnsi="Droid Sans" w:cs="Arial"/>
          <w:color w:val="242424"/>
          <w:sz w:val="21"/>
          <w:szCs w:val="21"/>
        </w:rPr>
        <w:t xml:space="preserve"> del fideicomiso, al pago de la suma de pesos OCHO MIL OCHOCINTOS OCHENTA Y CUATRO con 95/100, con más sus intereses legales, por los conceptos de Haberes Enero a Marzo/02, días de Abril, S.A.C. 2do.Sem./01, indemnización por antigüedad y por omisión de preaviso, y Vacaciones </w:t>
      </w:r>
      <w:proofErr w:type="spellStart"/>
      <w:r>
        <w:rPr>
          <w:rFonts w:ascii="Droid Sans" w:hAnsi="Droid Sans" w:cs="Arial"/>
          <w:color w:val="242424"/>
          <w:sz w:val="21"/>
          <w:szCs w:val="21"/>
        </w:rPr>
        <w:t>prop</w:t>
      </w:r>
      <w:proofErr w:type="spellEnd"/>
      <w:r>
        <w:rPr>
          <w:rFonts w:ascii="Droid Sans" w:hAnsi="Droid Sans" w:cs="Arial"/>
          <w:color w:val="242424"/>
          <w:sz w:val="21"/>
          <w:szCs w:val="21"/>
        </w:rPr>
        <w:t xml:space="preserve">. </w:t>
      </w:r>
      <w:proofErr w:type="gramStart"/>
      <w:r>
        <w:rPr>
          <w:rFonts w:ascii="Droid Sans" w:hAnsi="Droid Sans" w:cs="Arial"/>
          <w:color w:val="242424"/>
          <w:sz w:val="21"/>
          <w:szCs w:val="21"/>
        </w:rPr>
        <w:t>no</w:t>
      </w:r>
      <w:proofErr w:type="gramEnd"/>
      <w:r>
        <w:rPr>
          <w:rFonts w:ascii="Droid Sans" w:hAnsi="Droid Sans" w:cs="Arial"/>
          <w:color w:val="242424"/>
          <w:sz w:val="21"/>
          <w:szCs w:val="21"/>
        </w:rPr>
        <w:t xml:space="preserve"> gozadas/02, CON COSTAS A CARGO DE LAS DEMANDADAS EN FORMA SOLIDARIA.</w:t>
      </w:r>
      <w:r>
        <w:rPr>
          <w:rFonts w:ascii="Droid Sans" w:hAnsi="Droid Sans" w:cs="Arial"/>
          <w:color w:val="242424"/>
          <w:sz w:val="21"/>
          <w:szCs w:val="21"/>
        </w:rPr>
        <w:br/>
        <w:t>III. -Condenar a PARACONCAGUA S.A. al pago de las multas indemnizatorias arts. 2 Ley 25.323 y art. 16 ley 25.561 en la suma de pesos SEIS MIL TRESCIENTOS TREINTA Y CUATRO con 66/100 por los conceptos de multa indemnizatoria art. 2 Ley 25.323 y art. 16 ley 25.561, CON COSTAS A CARGO DE LA DEMANDADA.</w:t>
      </w:r>
      <w:r>
        <w:rPr>
          <w:rFonts w:ascii="Droid Sans" w:hAnsi="Droid Sans" w:cs="Arial"/>
          <w:color w:val="242424"/>
          <w:sz w:val="21"/>
          <w:szCs w:val="21"/>
        </w:rPr>
        <w:br/>
        <w:t>IV.- Rechazar los rubros horas extras, S.A.C. s/preaviso, S.A.C.</w:t>
      </w:r>
      <w:r>
        <w:rPr>
          <w:rFonts w:ascii="Droid Sans" w:hAnsi="Droid Sans" w:cs="Arial"/>
          <w:color w:val="242424"/>
          <w:sz w:val="21"/>
          <w:szCs w:val="21"/>
        </w:rPr>
        <w:br/>
        <w:t>s/Vacaciones no gozadas, Multa art. 1 Ley 25.323 y multa art. 80 L.C.T., los que al solo efecto del cálculo de las costas se estiman en la suma de $10.586,00, CON COSTAS A CARGO DE LA ACTORA.</w:t>
      </w:r>
      <w:r>
        <w:rPr>
          <w:rFonts w:ascii="Droid Sans" w:hAnsi="Droid Sans" w:cs="Arial"/>
          <w:color w:val="242424"/>
          <w:sz w:val="21"/>
          <w:szCs w:val="21"/>
        </w:rPr>
        <w:br/>
        <w:t>V.- Emplazar a las demandadas a abonar Aportes Jubilatorios Ley 5059 y Derecho Fijo Cole-</w:t>
      </w:r>
      <w:proofErr w:type="spellStart"/>
      <w:r>
        <w:rPr>
          <w:rFonts w:ascii="Droid Sans" w:hAnsi="Droid Sans" w:cs="Arial"/>
          <w:color w:val="242424"/>
          <w:sz w:val="21"/>
          <w:szCs w:val="21"/>
        </w:rPr>
        <w:t>gio</w:t>
      </w:r>
      <w:proofErr w:type="spellEnd"/>
      <w:r>
        <w:rPr>
          <w:rFonts w:ascii="Droid Sans" w:hAnsi="Droid Sans" w:cs="Arial"/>
          <w:color w:val="242424"/>
          <w:sz w:val="21"/>
          <w:szCs w:val="21"/>
        </w:rPr>
        <w:t xml:space="preserve"> de Abogados en el plazo de CINCO DIAS y la Tasa de Justicia en el plazo de TREINTA DIAS, y a la actora al pago de los Aportes Ley 5059, en proporción a los rubros que fueron admitidos y rechazados respectivamente, todo bajo apercibimiento de ley.</w:t>
      </w:r>
      <w:r>
        <w:rPr>
          <w:rFonts w:ascii="Droid Sans" w:hAnsi="Droid Sans" w:cs="Arial"/>
          <w:color w:val="242424"/>
          <w:sz w:val="21"/>
          <w:szCs w:val="21"/>
        </w:rPr>
        <w:br/>
        <w:t>COMUNIQUESE, NOTIFIQUESE Y REGISTRESE.</w:t>
      </w:r>
      <w:r>
        <w:rPr>
          <w:rFonts w:ascii="Droid Sans" w:hAnsi="Droid Sans" w:cs="Arial"/>
          <w:color w:val="242424"/>
          <w:sz w:val="21"/>
          <w:szCs w:val="21"/>
        </w:rPr>
        <w:br/>
      </w:r>
      <w:bookmarkStart w:id="0" w:name="_GoBack"/>
      <w:bookmarkEnd w:id="0"/>
    </w:p>
    <w:sectPr w:rsidR="009D45C1">
      <w:pgSz w:w="12242" w:h="20163" w:code="5"/>
      <w:pgMar w:top="2552" w:right="1134" w:bottom="1134" w:left="226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1AA" w:rsidRDefault="009441AA">
      <w:r>
        <w:separator/>
      </w:r>
    </w:p>
  </w:endnote>
  <w:endnote w:type="continuationSeparator" w:id="0">
    <w:p w:rsidR="009441AA" w:rsidRDefault="0094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roid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1AA" w:rsidRDefault="009441AA">
      <w:r>
        <w:separator/>
      </w:r>
    </w:p>
  </w:footnote>
  <w:footnote w:type="continuationSeparator" w:id="0">
    <w:p w:rsidR="009441AA" w:rsidRDefault="00944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mirrorMargins/>
  <w:proofState w:spelling="clean" w:grammar="clean"/>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fillcolor="white">
      <v:fill color="white"/>
      <v:textbox style="layout-flow:vertical;mso-layout-flow-alt:bottom-to-top"/>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AA"/>
    <w:rsid w:val="003A0660"/>
    <w:rsid w:val="004A71F6"/>
    <w:rsid w:val="00662473"/>
    <w:rsid w:val="009441AA"/>
    <w:rsid w:val="009D45C1"/>
    <w:rsid w:val="00B702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mso-layout-flow-alt:bottom-to-top"/>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C271B-96BC-41B3-AF3F-1EDC50CC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5624</Words>
  <Characters>28554</Characters>
  <Application>Microsoft Office Word</Application>
  <DocSecurity>0</DocSecurity>
  <Lines>237</Lines>
  <Paragraphs>68</Paragraphs>
  <ScaleCrop>false</ScaleCrop>
  <Company>Poder Judicial de la Nacion</Company>
  <LinksUpToDate>false</LinksUpToDate>
  <CharactersWithSpaces>34110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Poder Judicial de la Nacion</dc:creator>
  <cp:keywords/>
  <dc:description/>
  <cp:lastModifiedBy>Poder Judicial de la Nacion</cp:lastModifiedBy>
  <cp:revision>2</cp:revision>
  <cp:lastPrinted>2007-11-05T14:45:00Z</cp:lastPrinted>
  <dcterms:created xsi:type="dcterms:W3CDTF">2013-02-06T12:01:00Z</dcterms:created>
  <dcterms:modified xsi:type="dcterms:W3CDTF">2013-02-06T12:05:00Z</dcterms:modified>
</cp:coreProperties>
</file>